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8" w:rsidRPr="00C91F33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C91F33">
        <w:rPr>
          <w:rStyle w:val="FontStyle221"/>
          <w:sz w:val="24"/>
          <w:szCs w:val="24"/>
        </w:rPr>
        <w:t>Утвержден</w:t>
      </w:r>
    </w:p>
    <w:p w:rsidR="00AD2688" w:rsidRPr="00C91F33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C91F33">
        <w:rPr>
          <w:rStyle w:val="FontStyle221"/>
          <w:sz w:val="24"/>
          <w:szCs w:val="24"/>
        </w:rPr>
        <w:t>Решением Коллегии</w:t>
      </w:r>
    </w:p>
    <w:p w:rsidR="00AD2688" w:rsidRPr="00C91F33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C91F33">
        <w:rPr>
          <w:rStyle w:val="FontStyle221"/>
          <w:sz w:val="24"/>
          <w:szCs w:val="24"/>
        </w:rPr>
        <w:t>Контрольно-счетной палаты</w:t>
      </w:r>
    </w:p>
    <w:p w:rsidR="00AD2688" w:rsidRPr="00C91F33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C91F33">
        <w:rPr>
          <w:rStyle w:val="FontStyle221"/>
          <w:sz w:val="24"/>
          <w:szCs w:val="24"/>
        </w:rPr>
        <w:t>Карачаево-Черкесской Республики</w:t>
      </w:r>
    </w:p>
    <w:p w:rsidR="00AD2688" w:rsidRPr="00C91F33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C91F33">
        <w:rPr>
          <w:rStyle w:val="FontStyle221"/>
          <w:sz w:val="24"/>
          <w:szCs w:val="24"/>
        </w:rPr>
        <w:t xml:space="preserve">№ </w:t>
      </w:r>
      <w:r w:rsidR="00591965" w:rsidRPr="00C91F33">
        <w:rPr>
          <w:rStyle w:val="FontStyle221"/>
          <w:sz w:val="24"/>
          <w:szCs w:val="24"/>
        </w:rPr>
        <w:t>5</w:t>
      </w:r>
      <w:r w:rsidR="00927ECD" w:rsidRPr="00C91F33">
        <w:rPr>
          <w:rStyle w:val="FontStyle221"/>
          <w:sz w:val="24"/>
          <w:szCs w:val="24"/>
        </w:rPr>
        <w:t xml:space="preserve"> </w:t>
      </w:r>
      <w:r w:rsidRPr="00C91F33">
        <w:rPr>
          <w:rStyle w:val="FontStyle221"/>
          <w:sz w:val="24"/>
          <w:szCs w:val="24"/>
        </w:rPr>
        <w:t xml:space="preserve">от </w:t>
      </w:r>
      <w:r w:rsidR="00591965" w:rsidRPr="00C91F33">
        <w:rPr>
          <w:rStyle w:val="FontStyle221"/>
          <w:sz w:val="24"/>
          <w:szCs w:val="24"/>
        </w:rPr>
        <w:t>26</w:t>
      </w:r>
      <w:r w:rsidRPr="00C91F33">
        <w:rPr>
          <w:rStyle w:val="FontStyle221"/>
          <w:sz w:val="24"/>
          <w:szCs w:val="24"/>
        </w:rPr>
        <w:t>.0</w:t>
      </w:r>
      <w:r w:rsidR="00591965" w:rsidRPr="00C91F33">
        <w:rPr>
          <w:rStyle w:val="FontStyle221"/>
          <w:sz w:val="24"/>
          <w:szCs w:val="24"/>
        </w:rPr>
        <w:t>6</w:t>
      </w:r>
      <w:r w:rsidRPr="00C91F33">
        <w:rPr>
          <w:rStyle w:val="FontStyle221"/>
          <w:sz w:val="24"/>
          <w:szCs w:val="24"/>
        </w:rPr>
        <w:t>. 20</w:t>
      </w:r>
      <w:r w:rsidR="00591965" w:rsidRPr="00C91F33">
        <w:rPr>
          <w:rStyle w:val="FontStyle221"/>
          <w:sz w:val="24"/>
          <w:szCs w:val="24"/>
        </w:rPr>
        <w:t>20</w:t>
      </w:r>
      <w:r w:rsidRPr="00C91F33">
        <w:rPr>
          <w:rStyle w:val="FontStyle221"/>
          <w:sz w:val="24"/>
          <w:szCs w:val="24"/>
        </w:rPr>
        <w:t xml:space="preserve"> года</w:t>
      </w:r>
    </w:p>
    <w:p w:rsidR="00AD2688" w:rsidRPr="00C91F33" w:rsidRDefault="00AD2688" w:rsidP="002D4DA1">
      <w:pPr>
        <w:pStyle w:val="Style4"/>
        <w:jc w:val="left"/>
        <w:rPr>
          <w:rStyle w:val="FontStyle221"/>
          <w:b w:val="0"/>
          <w:bCs w:val="0"/>
          <w:sz w:val="24"/>
          <w:szCs w:val="24"/>
        </w:rPr>
      </w:pPr>
    </w:p>
    <w:p w:rsidR="00AD2688" w:rsidRPr="00C91F33" w:rsidRDefault="00AD2688" w:rsidP="002D4DA1">
      <w:pPr>
        <w:pStyle w:val="Style4"/>
        <w:rPr>
          <w:rStyle w:val="FontStyle221"/>
          <w:b w:val="0"/>
          <w:bCs w:val="0"/>
          <w:sz w:val="24"/>
          <w:szCs w:val="24"/>
        </w:rPr>
      </w:pPr>
    </w:p>
    <w:p w:rsidR="00AD2688" w:rsidRPr="00C91F33" w:rsidRDefault="00AD2688" w:rsidP="002D4DA1">
      <w:pPr>
        <w:pStyle w:val="Style4"/>
        <w:widowControl/>
        <w:rPr>
          <w:rStyle w:val="FontStyle221"/>
          <w:sz w:val="28"/>
          <w:szCs w:val="28"/>
        </w:rPr>
      </w:pPr>
      <w:r w:rsidRPr="00C91F33">
        <w:rPr>
          <w:rStyle w:val="FontStyle221"/>
          <w:sz w:val="28"/>
          <w:szCs w:val="28"/>
        </w:rPr>
        <w:t>ОТЧЕТ</w:t>
      </w:r>
    </w:p>
    <w:p w:rsidR="00AD2688" w:rsidRPr="00C91F33" w:rsidRDefault="00AD2688" w:rsidP="002D4DA1">
      <w:pPr>
        <w:pStyle w:val="Style4"/>
        <w:widowControl/>
        <w:rPr>
          <w:rStyle w:val="FontStyle221"/>
          <w:sz w:val="28"/>
          <w:szCs w:val="28"/>
        </w:rPr>
      </w:pPr>
      <w:r w:rsidRPr="00C91F33">
        <w:rPr>
          <w:rStyle w:val="FontStyle221"/>
          <w:sz w:val="28"/>
          <w:szCs w:val="28"/>
        </w:rPr>
        <w:t>о работе Контрольно-счетной палаты Карачаево-Черкесской Республики за</w:t>
      </w:r>
      <w:r w:rsidR="00927ECD" w:rsidRPr="00C91F33">
        <w:rPr>
          <w:rStyle w:val="FontStyle221"/>
          <w:sz w:val="28"/>
          <w:szCs w:val="28"/>
        </w:rPr>
        <w:t xml:space="preserve"> 1 </w:t>
      </w:r>
      <w:r w:rsidR="00165A77" w:rsidRPr="00C91F33">
        <w:rPr>
          <w:rStyle w:val="FontStyle221"/>
          <w:sz w:val="28"/>
          <w:szCs w:val="28"/>
        </w:rPr>
        <w:t>полугодие</w:t>
      </w:r>
      <w:r w:rsidRPr="00C91F33">
        <w:rPr>
          <w:rStyle w:val="FontStyle221"/>
          <w:sz w:val="28"/>
          <w:szCs w:val="28"/>
        </w:rPr>
        <w:t xml:space="preserve"> 20</w:t>
      </w:r>
      <w:r w:rsidR="00591965" w:rsidRPr="00C91F33">
        <w:rPr>
          <w:rStyle w:val="FontStyle221"/>
          <w:sz w:val="28"/>
          <w:szCs w:val="28"/>
        </w:rPr>
        <w:t>20</w:t>
      </w:r>
      <w:r w:rsidRPr="00C91F33">
        <w:rPr>
          <w:rStyle w:val="FontStyle221"/>
          <w:sz w:val="28"/>
          <w:szCs w:val="28"/>
        </w:rPr>
        <w:t xml:space="preserve"> год</w:t>
      </w:r>
      <w:r w:rsidR="00927ECD" w:rsidRPr="00C91F33">
        <w:rPr>
          <w:rStyle w:val="FontStyle221"/>
          <w:sz w:val="28"/>
          <w:szCs w:val="28"/>
        </w:rPr>
        <w:t>а</w:t>
      </w:r>
    </w:p>
    <w:p w:rsidR="00AD2688" w:rsidRPr="00C91F33" w:rsidRDefault="00AD2688" w:rsidP="002D4DA1">
      <w:pPr>
        <w:pStyle w:val="Style12"/>
        <w:rPr>
          <w:rStyle w:val="FontStyle277"/>
          <w:sz w:val="28"/>
          <w:szCs w:val="28"/>
        </w:rPr>
      </w:pPr>
    </w:p>
    <w:p w:rsidR="00AD2688" w:rsidRPr="00C91F33" w:rsidRDefault="00AD2688" w:rsidP="002D4DA1">
      <w:pPr>
        <w:pStyle w:val="Style12"/>
        <w:jc w:val="center"/>
        <w:rPr>
          <w:rStyle w:val="FontStyle277"/>
          <w:sz w:val="16"/>
          <w:szCs w:val="16"/>
        </w:rPr>
      </w:pPr>
      <w:r w:rsidRPr="00C91F33">
        <w:rPr>
          <w:rStyle w:val="FontStyle277"/>
          <w:sz w:val="28"/>
          <w:szCs w:val="28"/>
        </w:rPr>
        <w:t>1. Основные итоги работы</w:t>
      </w:r>
    </w:p>
    <w:p w:rsidR="00AD2688" w:rsidRPr="00C91F33" w:rsidRDefault="00165A77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C91F33">
        <w:rPr>
          <w:rStyle w:val="FontStyle278"/>
          <w:sz w:val="28"/>
          <w:szCs w:val="28"/>
        </w:rPr>
        <w:t>За 1 полугодие 20</w:t>
      </w:r>
      <w:r w:rsidR="00591965" w:rsidRPr="00C91F33">
        <w:rPr>
          <w:rStyle w:val="FontStyle278"/>
          <w:sz w:val="28"/>
          <w:szCs w:val="28"/>
        </w:rPr>
        <w:t>20</w:t>
      </w:r>
      <w:r w:rsidR="00927ECD" w:rsidRPr="00C91F33">
        <w:rPr>
          <w:rStyle w:val="FontStyle221"/>
          <w:b w:val="0"/>
          <w:sz w:val="28"/>
          <w:szCs w:val="28"/>
        </w:rPr>
        <w:t xml:space="preserve"> года</w:t>
      </w:r>
      <w:r w:rsidR="00927ECD" w:rsidRPr="00C91F33">
        <w:rPr>
          <w:rStyle w:val="FontStyle278"/>
          <w:sz w:val="28"/>
          <w:szCs w:val="28"/>
        </w:rPr>
        <w:t xml:space="preserve"> </w:t>
      </w:r>
      <w:r w:rsidR="00AD2688" w:rsidRPr="00C91F33">
        <w:rPr>
          <w:rStyle w:val="FontStyle278"/>
          <w:sz w:val="28"/>
          <w:szCs w:val="28"/>
        </w:rPr>
        <w:t>Контрольно-счетной палатой</w:t>
      </w:r>
      <w:r w:rsidR="00AD2688" w:rsidRPr="00C91F33">
        <w:rPr>
          <w:sz w:val="28"/>
          <w:szCs w:val="28"/>
        </w:rPr>
        <w:t xml:space="preserve"> </w:t>
      </w:r>
      <w:r w:rsidR="00AD2688" w:rsidRPr="00C91F33">
        <w:rPr>
          <w:rStyle w:val="FontStyle278"/>
          <w:sz w:val="28"/>
          <w:szCs w:val="28"/>
        </w:rPr>
        <w:t>Карачаево-Черкесской Республики</w:t>
      </w:r>
      <w:r w:rsidR="00AD2688" w:rsidRPr="00C91F33">
        <w:rPr>
          <w:b/>
          <w:bCs/>
          <w:sz w:val="28"/>
          <w:szCs w:val="28"/>
        </w:rPr>
        <w:t xml:space="preserve"> </w:t>
      </w:r>
      <w:r w:rsidR="00AD2688" w:rsidRPr="00C91F33">
        <w:rPr>
          <w:rStyle w:val="FontStyle278"/>
          <w:sz w:val="28"/>
          <w:szCs w:val="28"/>
        </w:rPr>
        <w:t xml:space="preserve">проведено </w:t>
      </w:r>
      <w:r w:rsidR="003A5FEA" w:rsidRPr="00C91F33">
        <w:rPr>
          <w:rStyle w:val="FontStyle278"/>
          <w:sz w:val="28"/>
          <w:szCs w:val="28"/>
        </w:rPr>
        <w:t>42</w:t>
      </w:r>
      <w:r w:rsidR="00AD2688" w:rsidRPr="00C91F33">
        <w:rPr>
          <w:rStyle w:val="FontStyle278"/>
          <w:sz w:val="28"/>
          <w:szCs w:val="28"/>
        </w:rPr>
        <w:t xml:space="preserve"> контрольных и экспертно-аналитических мероприятий, в том числе:</w:t>
      </w:r>
    </w:p>
    <w:p w:rsidR="00AD2688" w:rsidRPr="00C91F33" w:rsidRDefault="00AD2688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C91F33">
        <w:rPr>
          <w:rStyle w:val="FontStyle278"/>
          <w:sz w:val="28"/>
          <w:szCs w:val="28"/>
        </w:rPr>
        <w:t xml:space="preserve">контрольных мероприятий – </w:t>
      </w:r>
      <w:r w:rsidR="003A5FEA" w:rsidRPr="00C91F33">
        <w:rPr>
          <w:rStyle w:val="FontStyle278"/>
          <w:sz w:val="28"/>
          <w:szCs w:val="28"/>
        </w:rPr>
        <w:t>9</w:t>
      </w:r>
      <w:r w:rsidRPr="00C91F33">
        <w:rPr>
          <w:rStyle w:val="FontStyle278"/>
          <w:sz w:val="28"/>
          <w:szCs w:val="28"/>
        </w:rPr>
        <w:t>;</w:t>
      </w:r>
    </w:p>
    <w:p w:rsidR="00AD2688" w:rsidRPr="00C91F33" w:rsidRDefault="00AD2688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C91F33">
        <w:rPr>
          <w:rStyle w:val="FontStyle278"/>
          <w:sz w:val="28"/>
          <w:szCs w:val="28"/>
        </w:rPr>
        <w:t xml:space="preserve">экспертно-аналитических мероприятий – </w:t>
      </w:r>
      <w:r w:rsidR="003A5FEA" w:rsidRPr="00C91F33">
        <w:rPr>
          <w:rStyle w:val="FontStyle278"/>
          <w:sz w:val="28"/>
          <w:szCs w:val="28"/>
        </w:rPr>
        <w:t>37</w:t>
      </w:r>
      <w:r w:rsidR="006B51D7" w:rsidRPr="00C91F33">
        <w:rPr>
          <w:rStyle w:val="FontStyle278"/>
          <w:sz w:val="28"/>
          <w:szCs w:val="28"/>
        </w:rPr>
        <w:t>, в том числе</w:t>
      </w:r>
      <w:r w:rsidR="006B51D7" w:rsidRPr="00C91F33">
        <w:t xml:space="preserve"> </w:t>
      </w:r>
      <w:r w:rsidR="006B51D7" w:rsidRPr="00C91F33">
        <w:rPr>
          <w:sz w:val="28"/>
          <w:szCs w:val="28"/>
        </w:rPr>
        <w:t>экспертиз проектов законодательных и иных нормативных правовых актов</w:t>
      </w:r>
      <w:r w:rsidR="006B51D7" w:rsidRPr="00C91F33">
        <w:rPr>
          <w:rStyle w:val="FontStyle278"/>
          <w:sz w:val="28"/>
          <w:szCs w:val="28"/>
        </w:rPr>
        <w:t xml:space="preserve"> </w:t>
      </w:r>
      <w:r w:rsidR="0068167B" w:rsidRPr="00C91F33">
        <w:rPr>
          <w:rStyle w:val="FontStyle278"/>
          <w:sz w:val="28"/>
          <w:szCs w:val="28"/>
        </w:rPr>
        <w:t>4</w:t>
      </w:r>
      <w:r w:rsidR="006B51D7" w:rsidRPr="00C91F33">
        <w:rPr>
          <w:rStyle w:val="FontStyle278"/>
          <w:sz w:val="28"/>
          <w:szCs w:val="28"/>
        </w:rPr>
        <w:t>.</w:t>
      </w:r>
    </w:p>
    <w:p w:rsidR="00AD2688" w:rsidRPr="00C91F33" w:rsidRDefault="00AD2688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C91F33">
        <w:rPr>
          <w:rStyle w:val="FontStyle278"/>
          <w:sz w:val="28"/>
          <w:szCs w:val="28"/>
        </w:rPr>
        <w:t xml:space="preserve">Контрольными мероприятиями было охвачено </w:t>
      </w:r>
      <w:r w:rsidR="003A5FEA" w:rsidRPr="00C91F33">
        <w:rPr>
          <w:rStyle w:val="FontStyle278"/>
          <w:sz w:val="28"/>
          <w:szCs w:val="28"/>
        </w:rPr>
        <w:t>14</w:t>
      </w:r>
      <w:r w:rsidRPr="00C91F33">
        <w:rPr>
          <w:rStyle w:val="FontStyle278"/>
          <w:sz w:val="28"/>
          <w:szCs w:val="28"/>
        </w:rPr>
        <w:t xml:space="preserve"> объект</w:t>
      </w:r>
      <w:r w:rsidR="0068167B" w:rsidRPr="00C91F33">
        <w:rPr>
          <w:rStyle w:val="FontStyle278"/>
          <w:sz w:val="28"/>
          <w:szCs w:val="28"/>
        </w:rPr>
        <w:t>а</w:t>
      </w:r>
      <w:r w:rsidRPr="00C91F33">
        <w:rPr>
          <w:rStyle w:val="FontStyle278"/>
          <w:sz w:val="28"/>
          <w:szCs w:val="28"/>
        </w:rPr>
        <w:t xml:space="preserve"> на территории Карачаево-Черкесской Республики.</w:t>
      </w:r>
    </w:p>
    <w:p w:rsidR="00AD2688" w:rsidRPr="00C91F33" w:rsidRDefault="00AD2688" w:rsidP="002D4DA1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1F33">
        <w:rPr>
          <w:rStyle w:val="FontStyle278"/>
          <w:sz w:val="28"/>
          <w:szCs w:val="28"/>
        </w:rPr>
        <w:t xml:space="preserve">        Из </w:t>
      </w:r>
      <w:r w:rsidR="003A5FEA" w:rsidRPr="00C91F33">
        <w:rPr>
          <w:rStyle w:val="FontStyle278"/>
          <w:sz w:val="28"/>
          <w:szCs w:val="28"/>
        </w:rPr>
        <w:t>9</w:t>
      </w:r>
      <w:r w:rsidRPr="00C91F33">
        <w:rPr>
          <w:rFonts w:ascii="Times New Roman" w:hAnsi="Times New Roman" w:cs="Times New Roman"/>
          <w:sz w:val="28"/>
          <w:szCs w:val="28"/>
        </w:rPr>
        <w:t xml:space="preserve"> проведенных контрольных </w:t>
      </w:r>
      <w:r w:rsidRPr="00C91F33">
        <w:rPr>
          <w:rStyle w:val="FontStyle278"/>
          <w:sz w:val="28"/>
          <w:szCs w:val="28"/>
        </w:rPr>
        <w:t>и</w:t>
      </w:r>
      <w:r w:rsidR="00F316DB" w:rsidRPr="00C91F33">
        <w:rPr>
          <w:rStyle w:val="FontStyle278"/>
          <w:sz w:val="28"/>
          <w:szCs w:val="28"/>
        </w:rPr>
        <w:t xml:space="preserve"> </w:t>
      </w:r>
      <w:r w:rsidR="0068167B" w:rsidRPr="00C91F33">
        <w:rPr>
          <w:rStyle w:val="FontStyle278"/>
          <w:sz w:val="28"/>
          <w:szCs w:val="28"/>
        </w:rPr>
        <w:t>4</w:t>
      </w:r>
      <w:r w:rsidRPr="00C91F33">
        <w:rPr>
          <w:rStyle w:val="FontStyle278"/>
          <w:sz w:val="28"/>
          <w:szCs w:val="28"/>
        </w:rPr>
        <w:t xml:space="preserve"> экспертно-аналитических мероприятий</w:t>
      </w:r>
      <w:r w:rsidR="0068167B" w:rsidRPr="00C91F33">
        <w:rPr>
          <w:sz w:val="28"/>
          <w:szCs w:val="28"/>
        </w:rPr>
        <w:t xml:space="preserve"> </w:t>
      </w:r>
      <w:r w:rsidR="006D6137" w:rsidRPr="00C91F33">
        <w:rPr>
          <w:rFonts w:ascii="Times New Roman" w:hAnsi="Times New Roman" w:cs="Times New Roman"/>
          <w:sz w:val="28"/>
          <w:szCs w:val="28"/>
        </w:rPr>
        <w:t xml:space="preserve">по экспертизе </w:t>
      </w:r>
      <w:r w:rsidR="0068167B" w:rsidRPr="00C91F33">
        <w:rPr>
          <w:rFonts w:ascii="Times New Roman" w:hAnsi="Times New Roman" w:cs="Times New Roman"/>
          <w:sz w:val="28"/>
          <w:szCs w:val="28"/>
        </w:rPr>
        <w:t>проектов законодательных и иных нормативных правовых актов</w:t>
      </w:r>
      <w:r w:rsidRPr="00C91F33">
        <w:rPr>
          <w:rFonts w:ascii="Times New Roman" w:hAnsi="Times New Roman" w:cs="Times New Roman"/>
          <w:sz w:val="28"/>
          <w:szCs w:val="28"/>
        </w:rPr>
        <w:t>,  включены в план работы на 20</w:t>
      </w:r>
      <w:r w:rsidR="00591965" w:rsidRPr="00C91F33">
        <w:rPr>
          <w:rFonts w:ascii="Times New Roman" w:hAnsi="Times New Roman" w:cs="Times New Roman"/>
          <w:sz w:val="28"/>
          <w:szCs w:val="28"/>
        </w:rPr>
        <w:t>20</w:t>
      </w:r>
      <w:r w:rsidRPr="00C91F33">
        <w:rPr>
          <w:rFonts w:ascii="Times New Roman" w:hAnsi="Times New Roman" w:cs="Times New Roman"/>
          <w:sz w:val="28"/>
          <w:szCs w:val="28"/>
        </w:rPr>
        <w:t xml:space="preserve"> год </w:t>
      </w:r>
      <w:r w:rsidR="00F316DB" w:rsidRPr="00C91F33">
        <w:rPr>
          <w:rFonts w:ascii="Times New Roman" w:hAnsi="Times New Roman" w:cs="Times New Roman"/>
          <w:sz w:val="28"/>
          <w:szCs w:val="28"/>
        </w:rPr>
        <w:t>контрольных</w:t>
      </w:r>
      <w:r w:rsidRPr="00C91F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2688" w:rsidRPr="00C91F33" w:rsidRDefault="00AD2688" w:rsidP="002D4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ab/>
      </w:r>
      <w:r w:rsidR="00F316DB" w:rsidRPr="00C91F33">
        <w:rPr>
          <w:rFonts w:ascii="Times New Roman" w:hAnsi="Times New Roman" w:cs="Times New Roman"/>
          <w:sz w:val="28"/>
          <w:szCs w:val="28"/>
        </w:rPr>
        <w:t xml:space="preserve">по </w:t>
      </w:r>
      <w:r w:rsidRPr="00C91F33">
        <w:rPr>
          <w:rFonts w:ascii="Times New Roman" w:hAnsi="Times New Roman" w:cs="Times New Roman"/>
          <w:sz w:val="28"/>
          <w:szCs w:val="28"/>
        </w:rPr>
        <w:t>решению Народного Собрания (Парламента) Карачаево-Черкесской Республики –</w:t>
      </w:r>
      <w:r w:rsidR="00F17F78"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="007A4A6A" w:rsidRPr="00C91F33">
        <w:rPr>
          <w:rFonts w:ascii="Times New Roman" w:hAnsi="Times New Roman" w:cs="Times New Roman"/>
          <w:sz w:val="28"/>
          <w:szCs w:val="28"/>
        </w:rPr>
        <w:t>2</w:t>
      </w:r>
      <w:r w:rsidRPr="00C91F33">
        <w:rPr>
          <w:rFonts w:ascii="Times New Roman" w:hAnsi="Times New Roman" w:cs="Times New Roman"/>
          <w:sz w:val="28"/>
          <w:szCs w:val="28"/>
        </w:rPr>
        <w:t>;</w:t>
      </w:r>
    </w:p>
    <w:p w:rsidR="00AD2688" w:rsidRPr="00C91F33" w:rsidRDefault="00F316DB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по</w:t>
      </w:r>
      <w:r w:rsidR="00AD2688" w:rsidRPr="00C91F33">
        <w:rPr>
          <w:rFonts w:ascii="Times New Roman" w:hAnsi="Times New Roman" w:cs="Times New Roman"/>
          <w:sz w:val="28"/>
          <w:szCs w:val="28"/>
        </w:rPr>
        <w:t xml:space="preserve"> обращению Прокуратуры КЧР </w:t>
      </w:r>
      <w:r w:rsidRPr="00C91F33">
        <w:rPr>
          <w:rFonts w:ascii="Times New Roman" w:hAnsi="Times New Roman" w:cs="Times New Roman"/>
          <w:sz w:val="28"/>
          <w:szCs w:val="28"/>
        </w:rPr>
        <w:t>–</w:t>
      </w:r>
      <w:r w:rsidR="00AD2688"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="007A4A6A" w:rsidRPr="00C91F33">
        <w:rPr>
          <w:rFonts w:ascii="Times New Roman" w:hAnsi="Times New Roman" w:cs="Times New Roman"/>
          <w:sz w:val="28"/>
          <w:szCs w:val="28"/>
        </w:rPr>
        <w:t>1</w:t>
      </w:r>
      <w:r w:rsidRPr="00C91F33">
        <w:rPr>
          <w:rFonts w:ascii="Times New Roman" w:hAnsi="Times New Roman" w:cs="Times New Roman"/>
          <w:sz w:val="28"/>
          <w:szCs w:val="28"/>
        </w:rPr>
        <w:t>;</w:t>
      </w:r>
    </w:p>
    <w:p w:rsidR="00F17F78" w:rsidRPr="00C91F33" w:rsidRDefault="00F316DB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по </w:t>
      </w:r>
      <w:r w:rsidR="00F17F78" w:rsidRPr="00C91F33">
        <w:rPr>
          <w:rFonts w:ascii="Times New Roman" w:hAnsi="Times New Roman" w:cs="Times New Roman"/>
          <w:sz w:val="28"/>
          <w:szCs w:val="28"/>
        </w:rPr>
        <w:t xml:space="preserve">решению Коллегии контрольно-счетной палаты КЧР </w:t>
      </w:r>
      <w:r w:rsidRPr="00C91F33">
        <w:rPr>
          <w:rFonts w:ascii="Times New Roman" w:hAnsi="Times New Roman" w:cs="Times New Roman"/>
          <w:sz w:val="28"/>
          <w:szCs w:val="28"/>
        </w:rPr>
        <w:t>–</w:t>
      </w:r>
      <w:r w:rsidR="00F17F78"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="001F7E2C" w:rsidRPr="00C91F33">
        <w:rPr>
          <w:rFonts w:ascii="Times New Roman" w:hAnsi="Times New Roman" w:cs="Times New Roman"/>
          <w:sz w:val="28"/>
          <w:szCs w:val="28"/>
        </w:rPr>
        <w:t>6</w:t>
      </w:r>
      <w:r w:rsidRPr="00C91F33">
        <w:rPr>
          <w:rFonts w:ascii="Times New Roman" w:hAnsi="Times New Roman" w:cs="Times New Roman"/>
          <w:sz w:val="28"/>
          <w:szCs w:val="28"/>
        </w:rPr>
        <w:t>;</w:t>
      </w:r>
    </w:p>
    <w:p w:rsidR="00F316DB" w:rsidRPr="00C91F33" w:rsidRDefault="00F316DB" w:rsidP="002D4DA1">
      <w:pPr>
        <w:widowControl w:val="0"/>
        <w:spacing w:after="0" w:line="240" w:lineRule="auto"/>
        <w:jc w:val="both"/>
        <w:rPr>
          <w:rStyle w:val="FontStyle278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и</w:t>
      </w:r>
      <w:r w:rsidR="00221408" w:rsidRPr="00C91F33">
        <w:rPr>
          <w:rStyle w:val="FontStyle278"/>
          <w:sz w:val="28"/>
          <w:szCs w:val="28"/>
        </w:rPr>
        <w:t xml:space="preserve"> экспертно-аналитических мероприятий:</w:t>
      </w:r>
    </w:p>
    <w:p w:rsidR="003A5FEA" w:rsidRPr="00C91F33" w:rsidRDefault="00221408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по решению Коллегии контрольно-счетной палаты КЧР –</w:t>
      </w:r>
      <w:r w:rsidR="00FF63B8"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="003A5FEA" w:rsidRPr="00C91F33">
        <w:rPr>
          <w:rFonts w:ascii="Times New Roman" w:hAnsi="Times New Roman" w:cs="Times New Roman"/>
          <w:sz w:val="28"/>
          <w:szCs w:val="28"/>
        </w:rPr>
        <w:t>33</w:t>
      </w:r>
      <w:r w:rsidRPr="00C91F33">
        <w:rPr>
          <w:rFonts w:ascii="Times New Roman" w:hAnsi="Times New Roman" w:cs="Times New Roman"/>
          <w:sz w:val="28"/>
          <w:szCs w:val="28"/>
        </w:rPr>
        <w:t>.</w:t>
      </w:r>
      <w:r w:rsidR="00AD2688" w:rsidRPr="00C9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B8" w:rsidRPr="00C91F33" w:rsidRDefault="00AD2688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="003A5FEA" w:rsidRPr="00C91F33">
        <w:rPr>
          <w:rFonts w:ascii="Times New Roman" w:hAnsi="Times New Roman" w:cs="Times New Roman"/>
          <w:sz w:val="28"/>
          <w:szCs w:val="28"/>
        </w:rPr>
        <w:t>по решению Народного Собрания (Парламента) Карачаево-Черкесской Республики – 4;</w:t>
      </w:r>
      <w:r w:rsidRPr="00C91F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3B8" w:rsidRPr="00C91F33" w:rsidRDefault="00FF63B8" w:rsidP="00FF63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0153AC" w:rsidRPr="00C91F33">
        <w:rPr>
          <w:rFonts w:ascii="Times New Roman" w:hAnsi="Times New Roman" w:cs="Times New Roman"/>
          <w:sz w:val="28"/>
          <w:szCs w:val="28"/>
        </w:rPr>
        <w:t xml:space="preserve">в соответствии с  письмом  Федерального казначейства РФ </w:t>
      </w:r>
      <w:r w:rsidRPr="00C91F33">
        <w:rPr>
          <w:rFonts w:ascii="Times New Roman" w:hAnsi="Times New Roman" w:cs="Times New Roman"/>
          <w:sz w:val="28"/>
          <w:szCs w:val="28"/>
        </w:rPr>
        <w:t xml:space="preserve">проведена одна внеплановая проверка по результатам рассмотрения </w:t>
      </w:r>
      <w:r w:rsidRPr="00C91F33">
        <w:rPr>
          <w:rFonts w:ascii="Times New Roman" w:hAnsi="Times New Roman" w:cs="Times New Roman"/>
          <w:bCs/>
          <w:sz w:val="28"/>
          <w:szCs w:val="28"/>
        </w:rPr>
        <w:t>полученной информации и материалов Федерального казначейства РФ и возбуждения административного производства</w:t>
      </w:r>
      <w:r w:rsidR="000153AC" w:rsidRPr="00C91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688" w:rsidRPr="00C91F33" w:rsidRDefault="00AD2688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(Перечень контрольных мероприятий, проведенных</w:t>
      </w:r>
      <w:r w:rsidRPr="00C91F33">
        <w:rPr>
          <w:rStyle w:val="FontStyle277"/>
          <w:sz w:val="28"/>
          <w:szCs w:val="28"/>
        </w:rPr>
        <w:t xml:space="preserve"> </w:t>
      </w:r>
      <w:r w:rsidRPr="00C91F33">
        <w:rPr>
          <w:rStyle w:val="FontStyle278"/>
          <w:sz w:val="28"/>
          <w:szCs w:val="28"/>
        </w:rPr>
        <w:t>Контрольно-счетной палатой</w:t>
      </w:r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Pr="00C91F33">
        <w:rPr>
          <w:rStyle w:val="FontStyle278"/>
          <w:sz w:val="28"/>
          <w:szCs w:val="28"/>
        </w:rPr>
        <w:t>Карачаево-Черкесской Республики</w:t>
      </w:r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="00165A77" w:rsidRPr="00C91F33">
        <w:rPr>
          <w:rFonts w:ascii="Times New Roman" w:hAnsi="Times New Roman" w:cs="Times New Roman"/>
          <w:sz w:val="28"/>
          <w:szCs w:val="28"/>
        </w:rPr>
        <w:t>за 1 полугодие 20</w:t>
      </w:r>
      <w:r w:rsidR="00591965" w:rsidRPr="00C91F33">
        <w:rPr>
          <w:rFonts w:ascii="Times New Roman" w:hAnsi="Times New Roman" w:cs="Times New Roman"/>
          <w:sz w:val="28"/>
          <w:szCs w:val="28"/>
        </w:rPr>
        <w:t>20</w:t>
      </w:r>
      <w:r w:rsidRPr="00C91F33">
        <w:rPr>
          <w:rFonts w:ascii="Times New Roman" w:hAnsi="Times New Roman" w:cs="Times New Roman"/>
          <w:sz w:val="28"/>
          <w:szCs w:val="28"/>
        </w:rPr>
        <w:t xml:space="preserve"> год</w:t>
      </w:r>
      <w:r w:rsidR="00F17F78" w:rsidRPr="00C91F33">
        <w:rPr>
          <w:rFonts w:ascii="Times New Roman" w:hAnsi="Times New Roman" w:cs="Times New Roman"/>
          <w:sz w:val="28"/>
          <w:szCs w:val="28"/>
        </w:rPr>
        <w:t>а</w:t>
      </w:r>
      <w:r w:rsidRPr="00C91F33">
        <w:rPr>
          <w:rFonts w:ascii="Times New Roman" w:hAnsi="Times New Roman" w:cs="Times New Roman"/>
          <w:sz w:val="28"/>
          <w:szCs w:val="28"/>
        </w:rPr>
        <w:t>, – Приложение 1 к данному Отчету).</w:t>
      </w:r>
    </w:p>
    <w:p w:rsidR="00AD2688" w:rsidRPr="00C91F33" w:rsidRDefault="00AD2688" w:rsidP="002D4DA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Основные показатели деятельности     </w:t>
      </w:r>
    </w:p>
    <w:p w:rsidR="00AD2688" w:rsidRPr="00C91F33" w:rsidRDefault="00AD2688" w:rsidP="002D4DA1">
      <w:pPr>
        <w:tabs>
          <w:tab w:val="left" w:pos="9072"/>
        </w:tabs>
        <w:spacing w:after="0" w:line="240" w:lineRule="auto"/>
        <w:jc w:val="center"/>
        <w:rPr>
          <w:rStyle w:val="FontStyle278"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C91F33">
        <w:rPr>
          <w:rStyle w:val="FontStyle278"/>
          <w:b/>
          <w:bCs/>
          <w:i/>
          <w:iCs/>
          <w:sz w:val="28"/>
          <w:szCs w:val="28"/>
        </w:rPr>
        <w:t>Контрольно-счетной палаты</w:t>
      </w:r>
      <w:r w:rsidRPr="00C91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1F33">
        <w:rPr>
          <w:rStyle w:val="FontStyle278"/>
          <w:b/>
          <w:bCs/>
          <w:i/>
          <w:iCs/>
          <w:sz w:val="28"/>
          <w:szCs w:val="28"/>
        </w:rPr>
        <w:t>Карачаево-Черкесской Республики</w:t>
      </w:r>
      <w:r w:rsidRPr="00C91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5A77" w:rsidRPr="00C91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1 полугодие 20</w:t>
      </w:r>
      <w:r w:rsidR="00591965" w:rsidRPr="00C91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927ECD" w:rsidRPr="00C91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1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</w:t>
      </w:r>
      <w:r w:rsidR="00927ECD" w:rsidRPr="00C91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91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C91F33">
        <w:rPr>
          <w:rStyle w:val="FontStyle278"/>
          <w:b/>
          <w:bCs/>
          <w:i/>
          <w:iCs/>
          <w:sz w:val="28"/>
          <w:szCs w:val="28"/>
        </w:rPr>
        <w:t>приведены в следующей таблице:</w:t>
      </w:r>
    </w:p>
    <w:p w:rsidR="00AD2688" w:rsidRPr="00C91F33" w:rsidRDefault="00AD2688" w:rsidP="002D4DA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96"/>
        <w:gridCol w:w="7067"/>
        <w:gridCol w:w="992"/>
        <w:gridCol w:w="1100"/>
      </w:tblGrid>
      <w:tr w:rsidR="00D863F3" w:rsidRPr="00C91F33" w:rsidTr="00D25302">
        <w:trPr>
          <w:trHeight w:val="3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C91F33" w:rsidRDefault="00D863F3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863F3" w:rsidRPr="00C91F33" w:rsidRDefault="00D863F3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C91F33" w:rsidRDefault="00D863F3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C91F33" w:rsidRDefault="00D863F3" w:rsidP="00CA3094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b/>
              </w:rPr>
            </w:pPr>
            <w:r w:rsidRPr="00C91F3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59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59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экспертно-аналитических мероприятий * (за исключением экспертиз </w:t>
            </w:r>
            <w:r w:rsidRPr="00C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законодательных и иных нормативных правовых актов)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D253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со Счетной палатой Российской Федерации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(количество, сумма млн. рублей),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10,461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государственных (</w:t>
            </w:r>
            <w:proofErr w:type="spellStart"/>
            <w:proofErr w:type="gramStart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25302" w:rsidRPr="00C91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) закупок и закупок отдельными видами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42A" w:rsidRPr="00C91F33" w:rsidRDefault="00FF242A" w:rsidP="002C4F0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10,353</w:t>
            </w: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2A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C91F33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государственных (муниципальных) средств (количество/ сумма млн.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56,244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Устранено выявленных нарушений (млн. руб.),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22CF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20,995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обеспечен возврат сре</w:t>
            </w:r>
            <w:proofErr w:type="gramStart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юджеты всех уровней бюджетной системы Российской Федерации (млн. руб.)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380D3D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4,689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Внесено представлений всего,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380D3D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представлений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380D3D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 всего,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предписаний, </w:t>
            </w:r>
            <w:proofErr w:type="gramStart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D2530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380D3D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объекты контроля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2B" w:rsidRPr="00C91F33" w:rsidRDefault="00380D3D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D25302">
            <w:pPr>
              <w:spacing w:after="0" w:line="240" w:lineRule="auto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органами прокуратуры и иными </w:t>
            </w:r>
            <w:proofErr w:type="spellStart"/>
            <w:proofErr w:type="gramStart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правоохранитель</w:t>
            </w:r>
            <w:r w:rsidR="00D25302" w:rsidRPr="00C91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материалов, направленных контрольно-счетным органом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принято решений об отказе в  возбуждении уголовного дела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trHeight w:val="5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иные меры прокурорского реагирования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380D3D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D253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</w:t>
            </w:r>
            <w:proofErr w:type="spellStart"/>
            <w:proofErr w:type="gramStart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D25302" w:rsidRPr="00C91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 вынесены постановления по делу об </w:t>
            </w:r>
            <w:proofErr w:type="spellStart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513508" w:rsidRPr="00C91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тивном</w:t>
            </w:r>
            <w:proofErr w:type="spellEnd"/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правонарушении с назначением административного наказания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380D3D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6A73F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380D3D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380D3D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52B" w:rsidRPr="00C91F33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C91F33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C91F33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87452B" w:rsidRPr="00C91F33" w:rsidRDefault="0087452B" w:rsidP="002D4DA1">
      <w:pPr>
        <w:pStyle w:val="Style4"/>
        <w:rPr>
          <w:rStyle w:val="FontStyle221"/>
          <w:sz w:val="28"/>
          <w:szCs w:val="28"/>
        </w:rPr>
      </w:pPr>
    </w:p>
    <w:p w:rsidR="00AD2688" w:rsidRPr="00C91F33" w:rsidRDefault="00AD2688" w:rsidP="00222BA7">
      <w:pPr>
        <w:pStyle w:val="Style4"/>
        <w:rPr>
          <w:rStyle w:val="FontStyle221"/>
          <w:sz w:val="28"/>
          <w:szCs w:val="28"/>
        </w:rPr>
      </w:pPr>
      <w:r w:rsidRPr="00C91F33">
        <w:rPr>
          <w:rStyle w:val="FontStyle221"/>
          <w:sz w:val="28"/>
          <w:szCs w:val="28"/>
        </w:rPr>
        <w:t>2. Контрольно-ревизионная деятельность</w:t>
      </w:r>
    </w:p>
    <w:p w:rsidR="002D4DA1" w:rsidRPr="00C91F33" w:rsidRDefault="002D4DA1" w:rsidP="00222BA7">
      <w:pPr>
        <w:pStyle w:val="Style4"/>
        <w:rPr>
          <w:rStyle w:val="FontStyle221"/>
          <w:sz w:val="28"/>
          <w:szCs w:val="28"/>
        </w:rPr>
      </w:pPr>
    </w:p>
    <w:p w:rsidR="00AD2688" w:rsidRPr="00C91F33" w:rsidRDefault="00AD2688" w:rsidP="00222BA7">
      <w:pPr>
        <w:spacing w:after="0" w:line="240" w:lineRule="auto"/>
        <w:ind w:firstLine="720"/>
        <w:jc w:val="both"/>
        <w:rPr>
          <w:rStyle w:val="FontStyle278"/>
          <w:sz w:val="28"/>
          <w:szCs w:val="28"/>
        </w:rPr>
      </w:pPr>
      <w:r w:rsidRPr="00C91F33">
        <w:rPr>
          <w:rStyle w:val="FontStyle278"/>
          <w:sz w:val="28"/>
          <w:szCs w:val="28"/>
        </w:rPr>
        <w:t xml:space="preserve">2.1. Объем средств, проверенных (охваченных) при проведении контрольных мероприятий </w:t>
      </w:r>
      <w:r w:rsidR="00165A77" w:rsidRPr="00C91F33">
        <w:rPr>
          <w:rStyle w:val="FontStyle278"/>
          <w:sz w:val="28"/>
          <w:szCs w:val="28"/>
        </w:rPr>
        <w:t>за 1 полугодие 20</w:t>
      </w:r>
      <w:r w:rsidR="00060E6D" w:rsidRPr="00C91F33">
        <w:rPr>
          <w:rStyle w:val="FontStyle278"/>
          <w:sz w:val="28"/>
          <w:szCs w:val="28"/>
        </w:rPr>
        <w:t>20</w:t>
      </w:r>
      <w:r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F33">
        <w:rPr>
          <w:rStyle w:val="FontStyle278"/>
          <w:sz w:val="28"/>
          <w:szCs w:val="28"/>
        </w:rPr>
        <w:t>год</w:t>
      </w:r>
      <w:r w:rsidR="006B51D7" w:rsidRPr="00C91F33">
        <w:rPr>
          <w:rStyle w:val="FontStyle278"/>
          <w:sz w:val="28"/>
          <w:szCs w:val="28"/>
        </w:rPr>
        <w:t>а</w:t>
      </w:r>
      <w:r w:rsidRPr="00C91F33">
        <w:rPr>
          <w:rStyle w:val="FontStyle278"/>
          <w:sz w:val="28"/>
          <w:szCs w:val="28"/>
        </w:rPr>
        <w:t xml:space="preserve">,  </w:t>
      </w:r>
      <w:r w:rsidRPr="00C91F33">
        <w:rPr>
          <w:rStyle w:val="a6"/>
          <w:rFonts w:ascii="Times New Roman" w:hAnsi="Times New Roman" w:cs="Times New Roman"/>
          <w:sz w:val="28"/>
          <w:szCs w:val="28"/>
        </w:rPr>
        <w:t xml:space="preserve">составил </w:t>
      </w:r>
      <w:r w:rsidR="00380D3D" w:rsidRPr="00C91F33">
        <w:rPr>
          <w:rFonts w:ascii="Times New Roman" w:hAnsi="Times New Roman" w:cs="Times New Roman"/>
          <w:sz w:val="28"/>
          <w:szCs w:val="28"/>
          <w:lang w:eastAsia="ru-RU"/>
        </w:rPr>
        <w:t>1303,973</w:t>
      </w:r>
      <w:r w:rsidRPr="00C91F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E34" w:rsidRPr="00C91F33">
        <w:rPr>
          <w:rStyle w:val="FontStyle278"/>
          <w:sz w:val="28"/>
          <w:szCs w:val="28"/>
        </w:rPr>
        <w:t>млн</w:t>
      </w:r>
      <w:r w:rsidRPr="00C91F33">
        <w:rPr>
          <w:rStyle w:val="FontStyle278"/>
          <w:sz w:val="28"/>
          <w:szCs w:val="28"/>
        </w:rPr>
        <w:t>. рублей.</w:t>
      </w:r>
    </w:p>
    <w:p w:rsidR="00AD2688" w:rsidRPr="00C91F33" w:rsidRDefault="00AD2688" w:rsidP="00222BA7">
      <w:pPr>
        <w:spacing w:after="0" w:line="240" w:lineRule="auto"/>
        <w:ind w:firstLine="720"/>
        <w:jc w:val="both"/>
        <w:rPr>
          <w:rStyle w:val="FontStyle278"/>
          <w:sz w:val="28"/>
          <w:szCs w:val="28"/>
        </w:rPr>
      </w:pPr>
      <w:r w:rsidRPr="00C91F33">
        <w:rPr>
          <w:rStyle w:val="FontStyle278"/>
          <w:sz w:val="28"/>
          <w:szCs w:val="28"/>
        </w:rPr>
        <w:t>Общая сумма средств, использованных с нарушением действующего законодательства (</w:t>
      </w:r>
      <w:r w:rsidRPr="00C91F33">
        <w:rPr>
          <w:rFonts w:ascii="Times New Roman" w:hAnsi="Times New Roman" w:cs="Times New Roman"/>
          <w:sz w:val="28"/>
          <w:szCs w:val="28"/>
        </w:rPr>
        <w:t xml:space="preserve">без неэффективного использования государственных </w:t>
      </w:r>
      <w:r w:rsidRPr="00C91F33">
        <w:rPr>
          <w:rStyle w:val="FontStyle278"/>
          <w:sz w:val="28"/>
          <w:szCs w:val="28"/>
        </w:rPr>
        <w:t xml:space="preserve">средств), составила  </w:t>
      </w:r>
      <w:r w:rsidR="00AD0C0C" w:rsidRPr="00C91F33">
        <w:rPr>
          <w:rFonts w:ascii="Times New Roman" w:hAnsi="Times New Roman" w:cs="Times New Roman"/>
          <w:sz w:val="28"/>
          <w:szCs w:val="28"/>
        </w:rPr>
        <w:t>9,923</w:t>
      </w:r>
      <w:r w:rsidR="002958A2" w:rsidRPr="00C91F33">
        <w:rPr>
          <w:rFonts w:ascii="Times New Roman" w:hAnsi="Times New Roman" w:cs="Times New Roman"/>
          <w:sz w:val="24"/>
          <w:szCs w:val="24"/>
        </w:rPr>
        <w:t xml:space="preserve"> </w:t>
      </w:r>
      <w:r w:rsidR="002958A2" w:rsidRPr="00C91F33">
        <w:rPr>
          <w:rStyle w:val="FontStyle278"/>
          <w:sz w:val="28"/>
          <w:szCs w:val="28"/>
        </w:rPr>
        <w:t>млн</w:t>
      </w:r>
      <w:r w:rsidRPr="00C91F33">
        <w:rPr>
          <w:rStyle w:val="FontStyle278"/>
          <w:sz w:val="28"/>
          <w:szCs w:val="28"/>
        </w:rPr>
        <w:t xml:space="preserve">. рублей. </w:t>
      </w:r>
    </w:p>
    <w:p w:rsidR="00AD2688" w:rsidRPr="00C91F33" w:rsidRDefault="00AD2688" w:rsidP="00222BA7">
      <w:pPr>
        <w:pStyle w:val="Style44"/>
        <w:spacing w:line="240" w:lineRule="auto"/>
        <w:ind w:firstLine="720"/>
        <w:rPr>
          <w:sz w:val="28"/>
          <w:szCs w:val="28"/>
        </w:rPr>
      </w:pPr>
      <w:r w:rsidRPr="00C91F33">
        <w:rPr>
          <w:rStyle w:val="FontStyle278"/>
          <w:sz w:val="28"/>
          <w:szCs w:val="28"/>
        </w:rPr>
        <w:t xml:space="preserve">Общий объем </w:t>
      </w:r>
      <w:r w:rsidRPr="00C91F33">
        <w:rPr>
          <w:sz w:val="28"/>
          <w:szCs w:val="28"/>
        </w:rPr>
        <w:t xml:space="preserve">выявленного неэффективного использования государственных </w:t>
      </w:r>
      <w:r w:rsidRPr="00C91F33">
        <w:rPr>
          <w:rStyle w:val="FontStyle278"/>
          <w:sz w:val="28"/>
          <w:szCs w:val="28"/>
        </w:rPr>
        <w:t xml:space="preserve">средств составил </w:t>
      </w:r>
      <w:r w:rsidR="00380D3D" w:rsidRPr="00C91F33">
        <w:rPr>
          <w:sz w:val="28"/>
          <w:szCs w:val="28"/>
        </w:rPr>
        <w:t>56,272</w:t>
      </w:r>
      <w:r w:rsidR="002958A2" w:rsidRPr="00C91F33">
        <w:rPr>
          <w:rStyle w:val="FontStyle278"/>
          <w:sz w:val="28"/>
          <w:szCs w:val="28"/>
        </w:rPr>
        <w:t xml:space="preserve"> млн</w:t>
      </w:r>
      <w:r w:rsidRPr="00C91F33">
        <w:rPr>
          <w:rStyle w:val="FontStyle278"/>
          <w:sz w:val="28"/>
          <w:szCs w:val="28"/>
        </w:rPr>
        <w:t xml:space="preserve">. рублей.  </w:t>
      </w:r>
    </w:p>
    <w:p w:rsidR="00AD2688" w:rsidRPr="00C91F33" w:rsidRDefault="00AD2688" w:rsidP="00222BA7">
      <w:pPr>
        <w:pStyle w:val="Style44"/>
        <w:spacing w:line="240" w:lineRule="auto"/>
        <w:ind w:firstLine="720"/>
        <w:rPr>
          <w:rStyle w:val="FontStyle278"/>
          <w:sz w:val="28"/>
          <w:szCs w:val="28"/>
        </w:rPr>
      </w:pPr>
      <w:r w:rsidRPr="00C91F33">
        <w:rPr>
          <w:sz w:val="28"/>
          <w:szCs w:val="28"/>
        </w:rPr>
        <w:t xml:space="preserve">Всего в ходе осуществления внешнего государственного финансового контроля, </w:t>
      </w:r>
      <w:r w:rsidRPr="00C91F33">
        <w:rPr>
          <w:rStyle w:val="FontStyle278"/>
          <w:sz w:val="28"/>
          <w:szCs w:val="28"/>
        </w:rPr>
        <w:t xml:space="preserve">с учетом </w:t>
      </w:r>
      <w:r w:rsidRPr="00C91F33">
        <w:rPr>
          <w:sz w:val="28"/>
          <w:szCs w:val="28"/>
        </w:rPr>
        <w:t xml:space="preserve">неэффективного использования государственных </w:t>
      </w:r>
      <w:r w:rsidRPr="00C91F33">
        <w:rPr>
          <w:rStyle w:val="FontStyle278"/>
          <w:sz w:val="28"/>
          <w:szCs w:val="28"/>
        </w:rPr>
        <w:t xml:space="preserve">средств, </w:t>
      </w:r>
      <w:r w:rsidRPr="00C91F33">
        <w:rPr>
          <w:sz w:val="28"/>
          <w:szCs w:val="28"/>
        </w:rPr>
        <w:t xml:space="preserve">выявлено </w:t>
      </w:r>
      <w:r w:rsidR="00631C04" w:rsidRPr="00C91F33">
        <w:rPr>
          <w:sz w:val="28"/>
          <w:szCs w:val="28"/>
        </w:rPr>
        <w:t>3</w:t>
      </w:r>
      <w:r w:rsidR="00CD2291" w:rsidRPr="00C91F33">
        <w:rPr>
          <w:sz w:val="28"/>
          <w:szCs w:val="28"/>
        </w:rPr>
        <w:t>3</w:t>
      </w:r>
      <w:r w:rsidRPr="00C91F33">
        <w:rPr>
          <w:sz w:val="28"/>
          <w:szCs w:val="28"/>
        </w:rPr>
        <w:t xml:space="preserve"> факт</w:t>
      </w:r>
      <w:r w:rsidR="00CD2291" w:rsidRPr="00C91F33">
        <w:rPr>
          <w:sz w:val="28"/>
          <w:szCs w:val="28"/>
        </w:rPr>
        <w:t>а</w:t>
      </w:r>
      <w:r w:rsidRPr="00C91F33">
        <w:rPr>
          <w:sz w:val="28"/>
          <w:szCs w:val="28"/>
        </w:rPr>
        <w:t xml:space="preserve"> (единиц) нарушений,</w:t>
      </w:r>
      <w:r w:rsidRPr="00C91F33">
        <w:rPr>
          <w:rStyle w:val="FontStyle278"/>
          <w:sz w:val="28"/>
          <w:szCs w:val="28"/>
        </w:rPr>
        <w:t xml:space="preserve"> а общая сумма средств, использованных с нарушением действующего законодательства, составила </w:t>
      </w:r>
      <w:r w:rsidR="00AD0C0C" w:rsidRPr="00C91F33">
        <w:rPr>
          <w:rStyle w:val="FontStyle278"/>
          <w:sz w:val="28"/>
          <w:szCs w:val="28"/>
        </w:rPr>
        <w:t>66,195</w:t>
      </w:r>
      <w:r w:rsidRPr="00C91F33">
        <w:rPr>
          <w:rStyle w:val="FontStyle278"/>
          <w:sz w:val="28"/>
          <w:szCs w:val="28"/>
        </w:rPr>
        <w:t xml:space="preserve"> </w:t>
      </w:r>
      <w:r w:rsidR="00CD2291" w:rsidRPr="00C91F33">
        <w:rPr>
          <w:rStyle w:val="FontStyle278"/>
          <w:sz w:val="28"/>
          <w:szCs w:val="28"/>
        </w:rPr>
        <w:t>млн</w:t>
      </w:r>
      <w:r w:rsidRPr="00C91F33">
        <w:rPr>
          <w:rStyle w:val="FontStyle278"/>
          <w:sz w:val="28"/>
          <w:szCs w:val="28"/>
        </w:rPr>
        <w:t xml:space="preserve">. рублей, что составляет </w:t>
      </w:r>
      <w:r w:rsidR="00AD0C0C" w:rsidRPr="00C91F33">
        <w:rPr>
          <w:rStyle w:val="FontStyle278"/>
          <w:sz w:val="28"/>
          <w:szCs w:val="28"/>
        </w:rPr>
        <w:t>5,1</w:t>
      </w:r>
      <w:r w:rsidRPr="00C91F33">
        <w:rPr>
          <w:rStyle w:val="FontStyle278"/>
          <w:sz w:val="28"/>
          <w:szCs w:val="28"/>
        </w:rPr>
        <w:t xml:space="preserve"> % от общего объема средств, проверенных (охваченных) при проведении контрольных мероприятий.</w:t>
      </w:r>
    </w:p>
    <w:p w:rsidR="00AD2688" w:rsidRPr="00C91F33" w:rsidRDefault="00AD2688" w:rsidP="00222BA7">
      <w:pPr>
        <w:pStyle w:val="Style11"/>
        <w:spacing w:line="24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C91F33">
        <w:rPr>
          <w:rStyle w:val="FontStyle221"/>
          <w:b w:val="0"/>
          <w:bCs w:val="0"/>
          <w:sz w:val="28"/>
          <w:szCs w:val="28"/>
        </w:rPr>
        <w:t>2.2.</w:t>
      </w:r>
      <w:r w:rsidRPr="00C91F33">
        <w:rPr>
          <w:rStyle w:val="FontStyle221"/>
          <w:sz w:val="28"/>
          <w:szCs w:val="28"/>
        </w:rPr>
        <w:t xml:space="preserve"> </w:t>
      </w:r>
      <w:r w:rsidRPr="00C91F33">
        <w:rPr>
          <w:rStyle w:val="FontStyle221"/>
          <w:b w:val="0"/>
          <w:bCs w:val="0"/>
          <w:sz w:val="28"/>
          <w:szCs w:val="28"/>
        </w:rPr>
        <w:t>По результатам контрольных мероприятий</w:t>
      </w:r>
      <w:r w:rsidRPr="00C91F33">
        <w:rPr>
          <w:rStyle w:val="FontStyle221"/>
          <w:sz w:val="28"/>
          <w:szCs w:val="28"/>
        </w:rPr>
        <w:t xml:space="preserve">  </w:t>
      </w:r>
      <w:r w:rsidR="00165A77" w:rsidRPr="00C91F33">
        <w:rPr>
          <w:rStyle w:val="FontStyle278"/>
          <w:sz w:val="28"/>
          <w:szCs w:val="28"/>
        </w:rPr>
        <w:t>за 1 полугодие 20</w:t>
      </w:r>
      <w:r w:rsidR="00060E6D" w:rsidRPr="00C91F33">
        <w:rPr>
          <w:rStyle w:val="FontStyle278"/>
          <w:sz w:val="28"/>
          <w:szCs w:val="28"/>
        </w:rPr>
        <w:t xml:space="preserve">20 </w:t>
      </w:r>
      <w:r w:rsidRPr="00C91F33">
        <w:rPr>
          <w:rStyle w:val="FontStyle278"/>
          <w:sz w:val="28"/>
          <w:szCs w:val="28"/>
        </w:rPr>
        <w:t>год</w:t>
      </w:r>
      <w:r w:rsidR="00407ED5" w:rsidRPr="00C91F33">
        <w:rPr>
          <w:rStyle w:val="FontStyle278"/>
          <w:sz w:val="28"/>
          <w:szCs w:val="28"/>
        </w:rPr>
        <w:t>а</w:t>
      </w:r>
      <w:r w:rsidRPr="00C91F33">
        <w:rPr>
          <w:rStyle w:val="FontStyle278"/>
          <w:sz w:val="28"/>
          <w:szCs w:val="28"/>
        </w:rPr>
        <w:t xml:space="preserve"> главным распорядителям средств республиканского бюджета, иным участникам бюджетного процесса для устранения выявленных нарушений</w:t>
      </w:r>
      <w:r w:rsidRPr="00C91F33">
        <w:rPr>
          <w:rStyle w:val="FontStyle221"/>
          <w:sz w:val="28"/>
          <w:szCs w:val="28"/>
        </w:rPr>
        <w:t xml:space="preserve"> </w:t>
      </w:r>
      <w:r w:rsidRPr="00C91F33">
        <w:rPr>
          <w:rStyle w:val="FontStyle221"/>
          <w:b w:val="0"/>
          <w:bCs w:val="0"/>
          <w:sz w:val="28"/>
          <w:szCs w:val="28"/>
        </w:rPr>
        <w:t xml:space="preserve">направлено </w:t>
      </w:r>
      <w:r w:rsidR="00631C04" w:rsidRPr="00C91F33">
        <w:rPr>
          <w:rStyle w:val="FontStyle221"/>
          <w:b w:val="0"/>
          <w:bCs w:val="0"/>
          <w:sz w:val="28"/>
          <w:szCs w:val="28"/>
        </w:rPr>
        <w:t>9</w:t>
      </w:r>
      <w:r w:rsidRPr="00C91F33">
        <w:rPr>
          <w:rStyle w:val="FontStyle221"/>
          <w:b w:val="0"/>
          <w:bCs w:val="0"/>
          <w:sz w:val="28"/>
          <w:szCs w:val="28"/>
        </w:rPr>
        <w:t xml:space="preserve"> представлени</w:t>
      </w:r>
      <w:r w:rsidR="008F21A9" w:rsidRPr="00C91F33">
        <w:rPr>
          <w:rStyle w:val="FontStyle221"/>
          <w:b w:val="0"/>
          <w:bCs w:val="0"/>
          <w:sz w:val="28"/>
          <w:szCs w:val="28"/>
        </w:rPr>
        <w:t xml:space="preserve">й, </w:t>
      </w:r>
      <w:r w:rsidRPr="00C91F33">
        <w:rPr>
          <w:rStyle w:val="FontStyle221"/>
          <w:b w:val="0"/>
          <w:bCs w:val="0"/>
          <w:sz w:val="28"/>
          <w:szCs w:val="28"/>
        </w:rPr>
        <w:t xml:space="preserve">реализовано в полном объеме </w:t>
      </w:r>
      <w:r w:rsidR="00631C04" w:rsidRPr="00C91F33">
        <w:rPr>
          <w:rStyle w:val="FontStyle221"/>
          <w:b w:val="0"/>
          <w:bCs w:val="0"/>
          <w:sz w:val="28"/>
          <w:szCs w:val="28"/>
        </w:rPr>
        <w:t>12</w:t>
      </w:r>
      <w:r w:rsidRPr="00C91F33">
        <w:rPr>
          <w:rStyle w:val="FontStyle221"/>
          <w:b w:val="0"/>
          <w:bCs w:val="0"/>
          <w:sz w:val="28"/>
          <w:szCs w:val="28"/>
        </w:rPr>
        <w:t xml:space="preserve"> представлени</w:t>
      </w:r>
      <w:r w:rsidR="00631C04" w:rsidRPr="00C91F33">
        <w:rPr>
          <w:rStyle w:val="FontStyle221"/>
          <w:b w:val="0"/>
          <w:bCs w:val="0"/>
          <w:sz w:val="28"/>
          <w:szCs w:val="28"/>
        </w:rPr>
        <w:t>й</w:t>
      </w:r>
      <w:r w:rsidR="008F21A9" w:rsidRPr="00C91F33">
        <w:rPr>
          <w:rStyle w:val="FontStyle221"/>
          <w:b w:val="0"/>
          <w:bCs w:val="0"/>
          <w:sz w:val="28"/>
          <w:szCs w:val="28"/>
        </w:rPr>
        <w:t>.</w:t>
      </w:r>
    </w:p>
    <w:p w:rsidR="00AD2688" w:rsidRPr="00C91F33" w:rsidRDefault="00AD2688" w:rsidP="00222BA7">
      <w:pPr>
        <w:pStyle w:val="Style11"/>
        <w:spacing w:line="24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C91F33">
        <w:rPr>
          <w:rStyle w:val="FontStyle278"/>
          <w:sz w:val="28"/>
          <w:szCs w:val="28"/>
        </w:rPr>
        <w:t xml:space="preserve">В результате выполнения представлений </w:t>
      </w:r>
      <w:r w:rsidRPr="00C91F33">
        <w:rPr>
          <w:sz w:val="28"/>
          <w:szCs w:val="28"/>
        </w:rPr>
        <w:t xml:space="preserve">устранено выявленных нарушений на сумму </w:t>
      </w:r>
      <w:r w:rsidR="00631C04" w:rsidRPr="00C91F33">
        <w:rPr>
          <w:sz w:val="28"/>
          <w:szCs w:val="28"/>
        </w:rPr>
        <w:t>20,995</w:t>
      </w:r>
      <w:r w:rsidR="000F504F" w:rsidRPr="00C91F33">
        <w:rPr>
          <w:sz w:val="28"/>
          <w:szCs w:val="28"/>
        </w:rPr>
        <w:t xml:space="preserve"> </w:t>
      </w:r>
      <w:r w:rsidR="000F504F" w:rsidRPr="00C91F33">
        <w:rPr>
          <w:rStyle w:val="FontStyle278"/>
          <w:sz w:val="28"/>
          <w:szCs w:val="28"/>
        </w:rPr>
        <w:t>млн</w:t>
      </w:r>
      <w:r w:rsidRPr="00C91F33">
        <w:rPr>
          <w:rStyle w:val="FontStyle278"/>
          <w:sz w:val="28"/>
          <w:szCs w:val="28"/>
        </w:rPr>
        <w:t>. рублей</w:t>
      </w:r>
      <w:r w:rsidRPr="00C91F33">
        <w:rPr>
          <w:sz w:val="28"/>
          <w:szCs w:val="28"/>
        </w:rPr>
        <w:t>, в том числе:</w:t>
      </w:r>
    </w:p>
    <w:p w:rsidR="00AD2688" w:rsidRPr="00C91F33" w:rsidRDefault="00AD2688" w:rsidP="00222BA7">
      <w:pPr>
        <w:pStyle w:val="Style11"/>
        <w:spacing w:line="240" w:lineRule="auto"/>
        <w:ind w:firstLine="720"/>
        <w:rPr>
          <w:rStyle w:val="FontStyle278"/>
          <w:sz w:val="28"/>
          <w:szCs w:val="28"/>
        </w:rPr>
      </w:pPr>
      <w:r w:rsidRPr="00C91F33">
        <w:rPr>
          <w:rStyle w:val="FontStyle278"/>
          <w:sz w:val="28"/>
          <w:szCs w:val="28"/>
        </w:rPr>
        <w:t xml:space="preserve">восстановлено в бюджет </w:t>
      </w:r>
      <w:r w:rsidR="00631C04" w:rsidRPr="00C91F33">
        <w:rPr>
          <w:sz w:val="28"/>
          <w:szCs w:val="28"/>
        </w:rPr>
        <w:t>4,689</w:t>
      </w:r>
      <w:r w:rsidR="008F21A9" w:rsidRPr="00C91F33">
        <w:rPr>
          <w:sz w:val="28"/>
          <w:szCs w:val="28"/>
        </w:rPr>
        <w:t xml:space="preserve"> </w:t>
      </w:r>
      <w:r w:rsidR="000F504F" w:rsidRPr="00C91F33">
        <w:rPr>
          <w:rStyle w:val="FontStyle278"/>
          <w:sz w:val="28"/>
          <w:szCs w:val="28"/>
        </w:rPr>
        <w:t>млн</w:t>
      </w:r>
      <w:r w:rsidRPr="00C91F33">
        <w:rPr>
          <w:rStyle w:val="FontStyle278"/>
          <w:sz w:val="28"/>
          <w:szCs w:val="28"/>
        </w:rPr>
        <w:t>. рублей.</w:t>
      </w:r>
    </w:p>
    <w:p w:rsidR="00AD2688" w:rsidRPr="00C91F33" w:rsidRDefault="00AD2688" w:rsidP="00222BA7">
      <w:pPr>
        <w:pStyle w:val="Style4"/>
        <w:ind w:firstLine="720"/>
        <w:jc w:val="both"/>
        <w:rPr>
          <w:rStyle w:val="FontStyle221"/>
          <w:b w:val="0"/>
          <w:bCs w:val="0"/>
          <w:sz w:val="28"/>
          <w:szCs w:val="28"/>
        </w:rPr>
      </w:pPr>
      <w:r w:rsidRPr="00C91F33">
        <w:rPr>
          <w:rStyle w:val="FontStyle221"/>
          <w:b w:val="0"/>
          <w:bCs w:val="0"/>
          <w:sz w:val="28"/>
          <w:szCs w:val="28"/>
        </w:rPr>
        <w:t>Неисполненные представления</w:t>
      </w:r>
      <w:r w:rsidRPr="00C91F33">
        <w:rPr>
          <w:rStyle w:val="FontStyle278"/>
          <w:sz w:val="28"/>
          <w:szCs w:val="28"/>
        </w:rPr>
        <w:t xml:space="preserve"> </w:t>
      </w:r>
      <w:r w:rsidRPr="00C91F33">
        <w:rPr>
          <w:rStyle w:val="FontStyle221"/>
          <w:b w:val="0"/>
          <w:bCs w:val="0"/>
          <w:sz w:val="28"/>
          <w:szCs w:val="28"/>
        </w:rPr>
        <w:t>находятся на контроле у аудиторов до принятия мер по устранению выявленных нарушений.</w:t>
      </w:r>
    </w:p>
    <w:p w:rsidR="00AD2688" w:rsidRPr="00C91F33" w:rsidRDefault="00165A77" w:rsidP="00222BA7">
      <w:pPr>
        <w:pStyle w:val="Style4"/>
        <w:ind w:firstLine="720"/>
        <w:jc w:val="both"/>
        <w:rPr>
          <w:sz w:val="28"/>
          <w:szCs w:val="28"/>
        </w:rPr>
      </w:pPr>
      <w:r w:rsidRPr="00C91F33">
        <w:rPr>
          <w:rStyle w:val="FontStyle278"/>
          <w:sz w:val="28"/>
          <w:szCs w:val="28"/>
        </w:rPr>
        <w:t>За 1 полугодие 20</w:t>
      </w:r>
      <w:r w:rsidR="00CF453A" w:rsidRPr="00C91F33">
        <w:rPr>
          <w:rStyle w:val="FontStyle278"/>
          <w:sz w:val="28"/>
          <w:szCs w:val="28"/>
        </w:rPr>
        <w:t>20</w:t>
      </w:r>
      <w:r w:rsidR="00AD2688" w:rsidRPr="00C91F33">
        <w:rPr>
          <w:b/>
          <w:bCs/>
          <w:sz w:val="28"/>
          <w:szCs w:val="28"/>
        </w:rPr>
        <w:t xml:space="preserve"> </w:t>
      </w:r>
      <w:r w:rsidR="00AD2688" w:rsidRPr="00C91F33">
        <w:rPr>
          <w:rStyle w:val="FontStyle278"/>
          <w:sz w:val="28"/>
          <w:szCs w:val="28"/>
        </w:rPr>
        <w:t>год</w:t>
      </w:r>
      <w:r w:rsidR="008F21A9" w:rsidRPr="00C91F33">
        <w:rPr>
          <w:rStyle w:val="FontStyle278"/>
          <w:sz w:val="28"/>
          <w:szCs w:val="28"/>
        </w:rPr>
        <w:t>а</w:t>
      </w:r>
      <w:r w:rsidR="00AD2688" w:rsidRPr="00C91F33">
        <w:rPr>
          <w:rStyle w:val="FontStyle278"/>
          <w:sz w:val="28"/>
          <w:szCs w:val="28"/>
        </w:rPr>
        <w:t xml:space="preserve"> по результатам проведенных контрольных мероприятий</w:t>
      </w:r>
      <w:r w:rsidR="00CC76EE" w:rsidRPr="00C91F33">
        <w:rPr>
          <w:rStyle w:val="FontStyle278"/>
          <w:sz w:val="28"/>
          <w:szCs w:val="28"/>
        </w:rPr>
        <w:t xml:space="preserve"> </w:t>
      </w:r>
      <w:r w:rsidR="00AD2688" w:rsidRPr="00C91F33">
        <w:rPr>
          <w:sz w:val="28"/>
          <w:szCs w:val="28"/>
        </w:rPr>
        <w:t xml:space="preserve">к дисциплинарной ответственности </w:t>
      </w:r>
      <w:r w:rsidR="00A07ACD" w:rsidRPr="00C91F33">
        <w:rPr>
          <w:sz w:val="28"/>
          <w:szCs w:val="28"/>
        </w:rPr>
        <w:t xml:space="preserve">привлечено </w:t>
      </w:r>
      <w:r w:rsidR="00513508" w:rsidRPr="00C91F33">
        <w:rPr>
          <w:sz w:val="28"/>
          <w:szCs w:val="28"/>
        </w:rPr>
        <w:t>8</w:t>
      </w:r>
      <w:r w:rsidR="00AD2688" w:rsidRPr="00C91F33">
        <w:rPr>
          <w:sz w:val="28"/>
          <w:szCs w:val="28"/>
        </w:rPr>
        <w:t xml:space="preserve"> должностных лиц</w:t>
      </w:r>
      <w:r w:rsidR="00513508" w:rsidRPr="00C91F33">
        <w:t xml:space="preserve"> </w:t>
      </w:r>
      <w:r w:rsidR="00A07ACD" w:rsidRPr="00C91F33">
        <w:t xml:space="preserve"> и </w:t>
      </w:r>
      <w:r w:rsidR="00513508" w:rsidRPr="00C91F33">
        <w:rPr>
          <w:sz w:val="28"/>
          <w:szCs w:val="28"/>
        </w:rPr>
        <w:t xml:space="preserve">к административной ответственности по делам об административных правонарушениях </w:t>
      </w:r>
      <w:r w:rsidR="00A07ACD" w:rsidRPr="00C91F33">
        <w:rPr>
          <w:sz w:val="28"/>
          <w:szCs w:val="28"/>
        </w:rPr>
        <w:t xml:space="preserve">привлечено 4 </w:t>
      </w:r>
      <w:r w:rsidR="00513508" w:rsidRPr="00C91F33">
        <w:rPr>
          <w:sz w:val="28"/>
          <w:szCs w:val="28"/>
        </w:rPr>
        <w:t>должностных лиц</w:t>
      </w:r>
      <w:r w:rsidR="00A07ACD" w:rsidRPr="00C91F33">
        <w:rPr>
          <w:sz w:val="28"/>
          <w:szCs w:val="28"/>
        </w:rPr>
        <w:t>а</w:t>
      </w:r>
      <w:r w:rsidR="00AD2688" w:rsidRPr="00C91F33">
        <w:rPr>
          <w:sz w:val="28"/>
          <w:szCs w:val="28"/>
        </w:rPr>
        <w:t>.</w:t>
      </w:r>
    </w:p>
    <w:p w:rsidR="00AD2688" w:rsidRPr="00C91F33" w:rsidRDefault="00AD2688" w:rsidP="00222BA7">
      <w:pPr>
        <w:pStyle w:val="Style11"/>
        <w:spacing w:line="240" w:lineRule="auto"/>
        <w:ind w:firstLine="703"/>
        <w:rPr>
          <w:sz w:val="28"/>
          <w:szCs w:val="28"/>
        </w:rPr>
      </w:pPr>
      <w:r w:rsidRPr="00C91F33">
        <w:rPr>
          <w:sz w:val="28"/>
          <w:szCs w:val="28"/>
        </w:rPr>
        <w:t>2.3.</w:t>
      </w:r>
      <w:r w:rsidRPr="00C91F33">
        <w:rPr>
          <w:b/>
          <w:bCs/>
          <w:sz w:val="28"/>
          <w:szCs w:val="28"/>
        </w:rPr>
        <w:t xml:space="preserve"> </w:t>
      </w:r>
      <w:r w:rsidRPr="00C91F33">
        <w:rPr>
          <w:sz w:val="28"/>
          <w:szCs w:val="28"/>
        </w:rPr>
        <w:t>В органы государственной власти</w:t>
      </w:r>
      <w:r w:rsidRPr="00C91F33">
        <w:rPr>
          <w:rStyle w:val="FontStyle278"/>
          <w:sz w:val="28"/>
          <w:szCs w:val="28"/>
        </w:rPr>
        <w:t xml:space="preserve"> по результатам контрольных мероприятий направлено</w:t>
      </w:r>
      <w:r w:rsidR="000F504F" w:rsidRPr="00C91F33">
        <w:rPr>
          <w:rStyle w:val="FontStyle278"/>
          <w:sz w:val="28"/>
          <w:szCs w:val="28"/>
        </w:rPr>
        <w:t xml:space="preserve"> </w:t>
      </w:r>
      <w:r w:rsidR="00631C04" w:rsidRPr="00C91F33">
        <w:rPr>
          <w:rStyle w:val="FontStyle278"/>
          <w:sz w:val="28"/>
          <w:szCs w:val="28"/>
        </w:rPr>
        <w:t>9</w:t>
      </w:r>
      <w:r w:rsidRPr="00C91F33">
        <w:rPr>
          <w:rStyle w:val="FontStyle278"/>
          <w:sz w:val="28"/>
          <w:szCs w:val="28"/>
        </w:rPr>
        <w:t xml:space="preserve"> информационных писем (отчетов).</w:t>
      </w:r>
    </w:p>
    <w:p w:rsidR="00AD2688" w:rsidRPr="00C91F33" w:rsidRDefault="00AD2688" w:rsidP="00222BA7">
      <w:pPr>
        <w:pStyle w:val="Style4"/>
        <w:widowControl/>
        <w:tabs>
          <w:tab w:val="left" w:pos="426"/>
        </w:tabs>
        <w:jc w:val="both"/>
        <w:rPr>
          <w:sz w:val="28"/>
          <w:szCs w:val="28"/>
        </w:rPr>
      </w:pPr>
      <w:r w:rsidRPr="00C91F33">
        <w:rPr>
          <w:sz w:val="28"/>
          <w:szCs w:val="28"/>
        </w:rPr>
        <w:t xml:space="preserve">       </w:t>
      </w:r>
      <w:r w:rsidR="009C756B" w:rsidRPr="00C91F33">
        <w:rPr>
          <w:sz w:val="28"/>
          <w:szCs w:val="28"/>
        </w:rPr>
        <w:t xml:space="preserve">   </w:t>
      </w:r>
      <w:r w:rsidRPr="00C91F33">
        <w:rPr>
          <w:sz w:val="28"/>
          <w:szCs w:val="28"/>
        </w:rPr>
        <w:t xml:space="preserve">2.4. </w:t>
      </w:r>
      <w:r w:rsidRPr="00C91F33">
        <w:rPr>
          <w:b/>
          <w:bCs/>
          <w:sz w:val="28"/>
          <w:szCs w:val="28"/>
        </w:rPr>
        <w:t xml:space="preserve">Аудит в сфере закупок. </w:t>
      </w:r>
      <w:r w:rsidRPr="00C91F33">
        <w:rPr>
          <w:sz w:val="28"/>
          <w:szCs w:val="28"/>
        </w:rPr>
        <w:t>В соответствии со статьей 98 Федерального закона № 44-ФЗ  с использованием Стандарта (СРК 13-14) «Проведение аудита в сфере закупок товаров, работ, услуг для обеспечения государственных и муниципальных нужд» проведен аудит в сфере закупок с определением абсолютной и относительной экономии бюджетных средств.</w:t>
      </w:r>
    </w:p>
    <w:p w:rsidR="00AD2688" w:rsidRPr="00C91F33" w:rsidRDefault="00AD2688" w:rsidP="00222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мероприятий, проведенных </w:t>
      </w:r>
      <w:r w:rsidR="001C2242" w:rsidRPr="00C91F33">
        <w:rPr>
          <w:rFonts w:ascii="Times New Roman" w:hAnsi="Times New Roman" w:cs="Times New Roman"/>
          <w:sz w:val="28"/>
          <w:szCs w:val="28"/>
        </w:rPr>
        <w:t>в</w:t>
      </w:r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="00FB76EC" w:rsidRPr="00C91F33">
        <w:rPr>
          <w:rFonts w:ascii="Times New Roman" w:hAnsi="Times New Roman" w:cs="Times New Roman"/>
          <w:bCs/>
          <w:sz w:val="28"/>
          <w:szCs w:val="28"/>
        </w:rPr>
        <w:t>перв</w:t>
      </w:r>
      <w:r w:rsidR="001C2242" w:rsidRPr="00C91F33">
        <w:rPr>
          <w:rFonts w:ascii="Times New Roman" w:hAnsi="Times New Roman" w:cs="Times New Roman"/>
          <w:bCs/>
          <w:sz w:val="28"/>
          <w:szCs w:val="28"/>
        </w:rPr>
        <w:t>ом</w:t>
      </w:r>
      <w:r w:rsidR="00FB76EC" w:rsidRPr="00C91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4F" w:rsidRPr="00C91F33">
        <w:rPr>
          <w:rFonts w:ascii="Times New Roman" w:hAnsi="Times New Roman" w:cs="Times New Roman"/>
          <w:bCs/>
          <w:sz w:val="28"/>
          <w:szCs w:val="28"/>
        </w:rPr>
        <w:t xml:space="preserve">полугодии </w:t>
      </w:r>
      <w:r w:rsidR="00FB76EC" w:rsidRPr="00C91F33">
        <w:rPr>
          <w:rFonts w:ascii="Times New Roman" w:hAnsi="Times New Roman" w:cs="Times New Roman"/>
          <w:bCs/>
          <w:sz w:val="28"/>
          <w:szCs w:val="28"/>
        </w:rPr>
        <w:t>20</w:t>
      </w:r>
      <w:r w:rsidR="00875368" w:rsidRPr="00C91F33">
        <w:rPr>
          <w:rFonts w:ascii="Times New Roman" w:hAnsi="Times New Roman" w:cs="Times New Roman"/>
          <w:bCs/>
          <w:sz w:val="28"/>
          <w:szCs w:val="28"/>
        </w:rPr>
        <w:t>20</w:t>
      </w:r>
      <w:r w:rsidR="00FB76EC" w:rsidRPr="00C91F3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91F3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75368" w:rsidRPr="00C91F33">
        <w:rPr>
          <w:rFonts w:ascii="Times New Roman" w:hAnsi="Times New Roman" w:cs="Times New Roman"/>
          <w:sz w:val="28"/>
          <w:szCs w:val="28"/>
        </w:rPr>
        <w:t>й</w:t>
      </w:r>
      <w:r w:rsidRPr="00C91F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875368" w:rsidRPr="00C91F33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1C2242" w:rsidRPr="00C91F33" w:rsidRDefault="001C2242" w:rsidP="00222BA7">
      <w:pPr>
        <w:pStyle w:val="Style4"/>
        <w:rPr>
          <w:rStyle w:val="FontStyle221"/>
          <w:sz w:val="28"/>
          <w:szCs w:val="28"/>
        </w:rPr>
      </w:pPr>
    </w:p>
    <w:p w:rsidR="00AD2688" w:rsidRPr="00C91F33" w:rsidRDefault="00AD2688" w:rsidP="00222BA7">
      <w:pPr>
        <w:pStyle w:val="Style4"/>
        <w:rPr>
          <w:rStyle w:val="FontStyle221"/>
          <w:sz w:val="28"/>
          <w:szCs w:val="28"/>
        </w:rPr>
      </w:pPr>
      <w:r w:rsidRPr="00C91F33">
        <w:rPr>
          <w:rStyle w:val="FontStyle221"/>
          <w:sz w:val="28"/>
          <w:szCs w:val="28"/>
        </w:rPr>
        <w:t>3. Экспертно-аналитическая деятельность</w:t>
      </w:r>
      <w:r w:rsidRPr="00C91F33">
        <w:rPr>
          <w:rStyle w:val="FontStyle277"/>
          <w:b w:val="0"/>
          <w:bCs w:val="0"/>
          <w:sz w:val="28"/>
          <w:szCs w:val="28"/>
        </w:rPr>
        <w:t xml:space="preserve"> </w:t>
      </w:r>
    </w:p>
    <w:p w:rsidR="00AD2688" w:rsidRPr="00C91F33" w:rsidRDefault="00AD2688" w:rsidP="00222BA7">
      <w:pPr>
        <w:pStyle w:val="Style11"/>
        <w:spacing w:line="240" w:lineRule="auto"/>
        <w:ind w:firstLine="709"/>
        <w:rPr>
          <w:sz w:val="28"/>
          <w:szCs w:val="28"/>
        </w:rPr>
      </w:pPr>
      <w:r w:rsidRPr="00C91F33">
        <w:rPr>
          <w:sz w:val="28"/>
          <w:szCs w:val="28"/>
        </w:rPr>
        <w:t xml:space="preserve">3.1. </w:t>
      </w:r>
      <w:r w:rsidR="00165A77" w:rsidRPr="00C91F33">
        <w:rPr>
          <w:rStyle w:val="FontStyle278"/>
          <w:sz w:val="28"/>
          <w:szCs w:val="28"/>
        </w:rPr>
        <w:t>За 1 полугодие 20</w:t>
      </w:r>
      <w:r w:rsidR="00CF453A" w:rsidRPr="00C91F33">
        <w:rPr>
          <w:rStyle w:val="FontStyle278"/>
          <w:sz w:val="28"/>
          <w:szCs w:val="28"/>
        </w:rPr>
        <w:t>20</w:t>
      </w:r>
      <w:r w:rsidRPr="00C91F33">
        <w:rPr>
          <w:b/>
          <w:bCs/>
          <w:sz w:val="28"/>
          <w:szCs w:val="28"/>
        </w:rPr>
        <w:t xml:space="preserve"> </w:t>
      </w:r>
      <w:r w:rsidRPr="00C91F33">
        <w:rPr>
          <w:rStyle w:val="FontStyle278"/>
          <w:sz w:val="28"/>
          <w:szCs w:val="28"/>
        </w:rPr>
        <w:t>год</w:t>
      </w:r>
      <w:r w:rsidR="003D5CAA" w:rsidRPr="00C91F33">
        <w:rPr>
          <w:rStyle w:val="FontStyle278"/>
          <w:sz w:val="28"/>
          <w:szCs w:val="28"/>
        </w:rPr>
        <w:t>а</w:t>
      </w:r>
      <w:r w:rsidRPr="00C91F33">
        <w:rPr>
          <w:rStyle w:val="FontStyle278"/>
          <w:sz w:val="28"/>
          <w:szCs w:val="28"/>
        </w:rPr>
        <w:t xml:space="preserve"> Контрольно-счетной палатой</w:t>
      </w:r>
      <w:r w:rsidRPr="00C91F33">
        <w:rPr>
          <w:sz w:val="28"/>
          <w:szCs w:val="28"/>
        </w:rPr>
        <w:t xml:space="preserve"> </w:t>
      </w:r>
      <w:r w:rsidRPr="00C91F33">
        <w:rPr>
          <w:rStyle w:val="FontStyle278"/>
          <w:sz w:val="28"/>
          <w:szCs w:val="28"/>
        </w:rPr>
        <w:t>Карачаево-Черкесской Республики</w:t>
      </w:r>
      <w:r w:rsidRPr="00C91F33">
        <w:rPr>
          <w:sz w:val="28"/>
          <w:szCs w:val="28"/>
        </w:rPr>
        <w:t xml:space="preserve"> проведено </w:t>
      </w:r>
      <w:r w:rsidR="00126666" w:rsidRPr="00C91F33">
        <w:rPr>
          <w:sz w:val="28"/>
          <w:szCs w:val="28"/>
        </w:rPr>
        <w:t>37</w:t>
      </w:r>
      <w:r w:rsidRPr="00C91F33">
        <w:rPr>
          <w:sz w:val="28"/>
          <w:szCs w:val="28"/>
        </w:rPr>
        <w:t xml:space="preserve"> экспертно-аналитических мероприятий, в том числе:</w:t>
      </w:r>
    </w:p>
    <w:p w:rsidR="00AD2688" w:rsidRPr="00C91F33" w:rsidRDefault="00AD2688" w:rsidP="00222BA7">
      <w:pPr>
        <w:pStyle w:val="Style11"/>
        <w:spacing w:line="240" w:lineRule="auto"/>
        <w:ind w:firstLine="851"/>
        <w:rPr>
          <w:sz w:val="28"/>
          <w:szCs w:val="28"/>
        </w:rPr>
      </w:pPr>
      <w:r w:rsidRPr="00C91F33">
        <w:rPr>
          <w:sz w:val="28"/>
          <w:szCs w:val="28"/>
        </w:rPr>
        <w:t xml:space="preserve">по проектам законов </w:t>
      </w:r>
      <w:r w:rsidR="001C0E85" w:rsidRPr="00C91F33">
        <w:rPr>
          <w:sz w:val="28"/>
          <w:szCs w:val="28"/>
        </w:rPr>
        <w:t xml:space="preserve">и иным нормативным правовым актам </w:t>
      </w:r>
      <w:r w:rsidRPr="00C91F33">
        <w:rPr>
          <w:sz w:val="28"/>
          <w:szCs w:val="28"/>
        </w:rPr>
        <w:t xml:space="preserve">Карачаево-Черкесской Республики </w:t>
      </w:r>
      <w:r w:rsidR="001C0E85" w:rsidRPr="00C91F33">
        <w:rPr>
          <w:sz w:val="28"/>
          <w:szCs w:val="28"/>
        </w:rPr>
        <w:t>–</w:t>
      </w:r>
      <w:r w:rsidRPr="00C91F33">
        <w:rPr>
          <w:sz w:val="28"/>
          <w:szCs w:val="28"/>
        </w:rPr>
        <w:t xml:space="preserve"> </w:t>
      </w:r>
      <w:r w:rsidR="001C0E85" w:rsidRPr="00C91F33">
        <w:rPr>
          <w:sz w:val="28"/>
          <w:szCs w:val="28"/>
        </w:rPr>
        <w:t>4 ед.</w:t>
      </w:r>
      <w:r w:rsidRPr="00C91F33">
        <w:rPr>
          <w:sz w:val="28"/>
          <w:szCs w:val="28"/>
        </w:rPr>
        <w:t>;</w:t>
      </w:r>
    </w:p>
    <w:p w:rsidR="009A5542" w:rsidRPr="00C91F33" w:rsidRDefault="009A5542" w:rsidP="00222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по внешней проверке годовой отчетности за 201</w:t>
      </w:r>
      <w:r w:rsidR="00CF453A" w:rsidRPr="00C91F33">
        <w:rPr>
          <w:rFonts w:ascii="Times New Roman" w:hAnsi="Times New Roman" w:cs="Times New Roman"/>
          <w:sz w:val="28"/>
          <w:szCs w:val="28"/>
        </w:rPr>
        <w:t>9</w:t>
      </w:r>
      <w:r w:rsidRPr="00C91F33">
        <w:rPr>
          <w:rFonts w:ascii="Times New Roman" w:hAnsi="Times New Roman" w:cs="Times New Roman"/>
          <w:sz w:val="28"/>
          <w:szCs w:val="28"/>
        </w:rPr>
        <w:t xml:space="preserve"> год главных администраторов бюджетных средств Карачаево-Черкесской Республики  в количестве - 3</w:t>
      </w:r>
      <w:r w:rsidR="0061310E" w:rsidRPr="00C91F33">
        <w:rPr>
          <w:rFonts w:ascii="Times New Roman" w:hAnsi="Times New Roman" w:cs="Times New Roman"/>
          <w:sz w:val="28"/>
          <w:szCs w:val="28"/>
        </w:rPr>
        <w:t>3</w:t>
      </w:r>
      <w:r w:rsidRPr="00C91F33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D2688" w:rsidRPr="00C91F33" w:rsidRDefault="00AD2688" w:rsidP="0022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По результатам проведенных  экспертно-аналитических мероприятий подготовлено и направлено в органы государственной власти </w:t>
      </w:r>
      <w:r w:rsidR="00B70EF6" w:rsidRPr="00C91F33">
        <w:rPr>
          <w:rFonts w:ascii="Times New Roman" w:hAnsi="Times New Roman" w:cs="Times New Roman"/>
          <w:sz w:val="28"/>
          <w:szCs w:val="28"/>
        </w:rPr>
        <w:t>4</w:t>
      </w:r>
      <w:r w:rsidRPr="00C91F3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1310E" w:rsidRPr="00C91F33">
        <w:rPr>
          <w:rFonts w:ascii="Times New Roman" w:hAnsi="Times New Roman" w:cs="Times New Roman"/>
          <w:sz w:val="28"/>
          <w:szCs w:val="28"/>
        </w:rPr>
        <w:t xml:space="preserve">я </w:t>
      </w:r>
      <w:r w:rsidRPr="00C91F33">
        <w:rPr>
          <w:rFonts w:ascii="Times New Roman" w:hAnsi="Times New Roman" w:cs="Times New Roman"/>
          <w:sz w:val="28"/>
          <w:szCs w:val="28"/>
        </w:rPr>
        <w:t>по проектам законов и иным нормативным правовым актам Карачаево-Черкесской Республики.</w:t>
      </w:r>
    </w:p>
    <w:p w:rsidR="00AD2688" w:rsidRPr="00C91F33" w:rsidRDefault="00AD2688" w:rsidP="00222BA7">
      <w:pPr>
        <w:pStyle w:val="a4"/>
        <w:spacing w:after="0"/>
        <w:ind w:firstLine="709"/>
        <w:jc w:val="both"/>
        <w:rPr>
          <w:sz w:val="28"/>
          <w:szCs w:val="28"/>
        </w:rPr>
      </w:pPr>
      <w:r w:rsidRPr="00C91F33">
        <w:rPr>
          <w:sz w:val="28"/>
          <w:szCs w:val="28"/>
        </w:rPr>
        <w:t>3.</w:t>
      </w:r>
      <w:r w:rsidR="003D5CAA" w:rsidRPr="00C91F33">
        <w:rPr>
          <w:sz w:val="28"/>
          <w:szCs w:val="28"/>
        </w:rPr>
        <w:t>2</w:t>
      </w:r>
      <w:r w:rsidRPr="00C91F33">
        <w:rPr>
          <w:sz w:val="28"/>
          <w:szCs w:val="28"/>
        </w:rPr>
        <w:t xml:space="preserve">. Объём средств, охваченных в ходе экспертно-аналитических мероприятий, составил  </w:t>
      </w:r>
      <w:r w:rsidR="00E67563" w:rsidRPr="00C91F33">
        <w:rPr>
          <w:sz w:val="28"/>
          <w:szCs w:val="28"/>
        </w:rPr>
        <w:t xml:space="preserve">1990,8 </w:t>
      </w:r>
      <w:r w:rsidR="00A76DFA" w:rsidRPr="00C91F33">
        <w:rPr>
          <w:sz w:val="28"/>
          <w:szCs w:val="28"/>
        </w:rPr>
        <w:t>млн</w:t>
      </w:r>
      <w:r w:rsidRPr="00C91F33">
        <w:rPr>
          <w:sz w:val="28"/>
          <w:szCs w:val="28"/>
        </w:rPr>
        <w:t>. рублей.</w:t>
      </w:r>
    </w:p>
    <w:p w:rsidR="00AD2688" w:rsidRPr="00C91F33" w:rsidRDefault="00AD2688" w:rsidP="00222BA7">
      <w:pPr>
        <w:pStyle w:val="Style11"/>
        <w:spacing w:line="240" w:lineRule="auto"/>
        <w:ind w:firstLine="708"/>
        <w:rPr>
          <w:sz w:val="28"/>
          <w:szCs w:val="28"/>
        </w:rPr>
      </w:pPr>
      <w:r w:rsidRPr="00C91F33">
        <w:rPr>
          <w:sz w:val="28"/>
          <w:szCs w:val="28"/>
        </w:rPr>
        <w:t xml:space="preserve"> (Перечень экспертно-аналитических материалов, проведенных направлением </w:t>
      </w:r>
      <w:r w:rsidR="00A76DFA" w:rsidRPr="00C91F33">
        <w:rPr>
          <w:sz w:val="28"/>
          <w:szCs w:val="28"/>
        </w:rPr>
        <w:t xml:space="preserve">за </w:t>
      </w:r>
      <w:r w:rsidR="003D5CAA" w:rsidRPr="00C91F33">
        <w:rPr>
          <w:rStyle w:val="FontStyle278"/>
          <w:sz w:val="28"/>
          <w:szCs w:val="28"/>
        </w:rPr>
        <w:t xml:space="preserve">1 </w:t>
      </w:r>
      <w:r w:rsidR="00A76DFA" w:rsidRPr="00C91F33">
        <w:rPr>
          <w:rStyle w:val="FontStyle278"/>
          <w:sz w:val="28"/>
          <w:szCs w:val="28"/>
        </w:rPr>
        <w:t>полугодие</w:t>
      </w:r>
      <w:r w:rsidR="003D5CAA" w:rsidRPr="00C91F33">
        <w:rPr>
          <w:rStyle w:val="FontStyle278"/>
          <w:sz w:val="28"/>
          <w:szCs w:val="28"/>
        </w:rPr>
        <w:t xml:space="preserve"> </w:t>
      </w:r>
      <w:r w:rsidR="003D5CAA" w:rsidRPr="00C91F33">
        <w:rPr>
          <w:sz w:val="28"/>
          <w:szCs w:val="28"/>
        </w:rPr>
        <w:t>20</w:t>
      </w:r>
      <w:r w:rsidR="00CF453A" w:rsidRPr="00C91F33">
        <w:rPr>
          <w:sz w:val="28"/>
          <w:szCs w:val="28"/>
        </w:rPr>
        <w:t>20</w:t>
      </w:r>
      <w:r w:rsidR="003D5CAA" w:rsidRPr="00C91F33">
        <w:rPr>
          <w:b/>
          <w:bCs/>
          <w:sz w:val="28"/>
          <w:szCs w:val="28"/>
        </w:rPr>
        <w:t xml:space="preserve"> </w:t>
      </w:r>
      <w:r w:rsidR="003D5CAA" w:rsidRPr="00C91F33">
        <w:rPr>
          <w:rStyle w:val="FontStyle278"/>
          <w:sz w:val="28"/>
          <w:szCs w:val="28"/>
        </w:rPr>
        <w:t xml:space="preserve">года </w:t>
      </w:r>
      <w:r w:rsidRPr="00C91F33">
        <w:rPr>
          <w:sz w:val="28"/>
          <w:szCs w:val="28"/>
        </w:rPr>
        <w:t>- Приложение 2 к настоящему Отчету.)</w:t>
      </w:r>
    </w:p>
    <w:p w:rsidR="002D07D6" w:rsidRPr="00C91F33" w:rsidRDefault="002D07D6" w:rsidP="00222BA7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07D6" w:rsidRPr="00C91F33" w:rsidRDefault="002D07D6" w:rsidP="00222BA7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91F33">
        <w:rPr>
          <w:b/>
          <w:bCs/>
          <w:sz w:val="28"/>
          <w:szCs w:val="28"/>
        </w:rPr>
        <w:t>4. Результаты мониторингов</w:t>
      </w:r>
    </w:p>
    <w:p w:rsidR="00AF3C29" w:rsidRPr="00C91F33" w:rsidRDefault="00AF3C29" w:rsidP="00AF3C2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года, Карачаево-Черкесская Республика в План работы Контрольно-счетной палаты на 2020 год  были включены и проводились мониторинги и контроль формирования и реализации в Карачаево-Черкесской Республике следующих Приоритетных национальных проектов:</w:t>
      </w:r>
    </w:p>
    <w:p w:rsidR="00AF3C29" w:rsidRPr="00C91F33" w:rsidRDefault="00AF3C29" w:rsidP="00AF3C29">
      <w:pPr>
        <w:spacing w:after="0" w:line="240" w:lineRule="auto"/>
        <w:ind w:right="283" w:hanging="1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«Жилье и городская среда»;</w:t>
      </w:r>
    </w:p>
    <w:p w:rsidR="00AF3C29" w:rsidRPr="00C91F33" w:rsidRDefault="00AF3C29" w:rsidP="00AF3C29">
      <w:pPr>
        <w:spacing w:after="0" w:line="240" w:lineRule="auto"/>
        <w:ind w:right="283" w:hanging="1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«Демография»;</w:t>
      </w:r>
    </w:p>
    <w:p w:rsidR="00AF3C29" w:rsidRPr="00C91F33" w:rsidRDefault="00AF3C29" w:rsidP="00AF3C29">
      <w:pPr>
        <w:spacing w:after="0" w:line="240" w:lineRule="auto"/>
        <w:ind w:right="283" w:hanging="1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«Здравоохранение»; </w:t>
      </w:r>
    </w:p>
    <w:p w:rsidR="00AF3C29" w:rsidRPr="00C91F33" w:rsidRDefault="00AF3C29" w:rsidP="00AF3C29">
      <w:pPr>
        <w:pStyle w:val="Style22"/>
        <w:spacing w:line="240" w:lineRule="auto"/>
        <w:ind w:right="283" w:hanging="1"/>
        <w:jc w:val="left"/>
        <w:rPr>
          <w:sz w:val="28"/>
          <w:szCs w:val="28"/>
        </w:rPr>
      </w:pPr>
      <w:r w:rsidRPr="00C91F33">
        <w:rPr>
          <w:sz w:val="28"/>
          <w:szCs w:val="28"/>
        </w:rPr>
        <w:t xml:space="preserve">«Экология»; </w:t>
      </w:r>
    </w:p>
    <w:p w:rsidR="00AF3C29" w:rsidRPr="00C91F33" w:rsidRDefault="00AF3C29" w:rsidP="00AF3C29">
      <w:pPr>
        <w:pStyle w:val="Style22"/>
        <w:spacing w:line="240" w:lineRule="auto"/>
        <w:ind w:right="283" w:hanging="1"/>
        <w:jc w:val="left"/>
        <w:rPr>
          <w:bCs/>
          <w:sz w:val="28"/>
          <w:szCs w:val="28"/>
        </w:rPr>
      </w:pPr>
      <w:r w:rsidRPr="00C91F33">
        <w:rPr>
          <w:bCs/>
          <w:sz w:val="28"/>
          <w:szCs w:val="28"/>
        </w:rPr>
        <w:t>«Образование»</w:t>
      </w:r>
      <w:r w:rsidRPr="00C91F33">
        <w:rPr>
          <w:sz w:val="28"/>
          <w:szCs w:val="28"/>
        </w:rPr>
        <w:t>;</w:t>
      </w:r>
    </w:p>
    <w:p w:rsidR="00AF3C29" w:rsidRPr="00C91F33" w:rsidRDefault="00AF3C29" w:rsidP="00AF3C29">
      <w:pPr>
        <w:spacing w:after="0" w:line="240" w:lineRule="auto"/>
        <w:ind w:right="283" w:hanging="1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«Культура»;</w:t>
      </w:r>
    </w:p>
    <w:p w:rsidR="00AF3C29" w:rsidRPr="00C91F33" w:rsidRDefault="00AF3C29" w:rsidP="00AF3C29">
      <w:pPr>
        <w:spacing w:after="0" w:line="240" w:lineRule="auto"/>
        <w:ind w:right="283" w:hanging="1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«Безопасные и качественные дороги»; </w:t>
      </w:r>
    </w:p>
    <w:p w:rsidR="00AF3C29" w:rsidRPr="00C91F33" w:rsidRDefault="00AF3C29" w:rsidP="00AF3C29">
      <w:pPr>
        <w:spacing w:after="0" w:line="240" w:lineRule="auto"/>
        <w:ind w:right="283" w:hanging="1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«Цифровая экономика»; </w:t>
      </w:r>
    </w:p>
    <w:p w:rsidR="00AF3C29" w:rsidRPr="00C91F33" w:rsidRDefault="00AF3C29" w:rsidP="00AF3C29">
      <w:pPr>
        <w:pStyle w:val="Style22"/>
        <w:spacing w:line="240" w:lineRule="auto"/>
        <w:ind w:right="283" w:hanging="1"/>
        <w:jc w:val="left"/>
        <w:rPr>
          <w:sz w:val="28"/>
          <w:szCs w:val="28"/>
        </w:rPr>
      </w:pPr>
      <w:r w:rsidRPr="00C91F33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инициативы»;</w:t>
      </w:r>
    </w:p>
    <w:p w:rsidR="00AF3C29" w:rsidRPr="00C91F33" w:rsidRDefault="00AF3C29" w:rsidP="00AF3C2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«Международная кооперация и экспорт».</w:t>
      </w:r>
    </w:p>
    <w:p w:rsidR="00AF3C29" w:rsidRPr="00C91F33" w:rsidRDefault="00C06AFA" w:rsidP="00AF3C29">
      <w:pPr>
        <w:pStyle w:val="Style11"/>
        <w:spacing w:line="240" w:lineRule="auto"/>
        <w:ind w:right="283" w:firstLine="0"/>
        <w:rPr>
          <w:sz w:val="28"/>
          <w:szCs w:val="28"/>
        </w:rPr>
      </w:pPr>
      <w:r w:rsidRPr="00C91F33">
        <w:rPr>
          <w:sz w:val="28"/>
          <w:szCs w:val="28"/>
        </w:rPr>
        <w:t xml:space="preserve">        </w:t>
      </w:r>
      <w:r w:rsidR="00AF3C29" w:rsidRPr="00C91F33">
        <w:rPr>
          <w:sz w:val="28"/>
          <w:szCs w:val="28"/>
        </w:rPr>
        <w:t>(Результаты мониторингов за 1 полугодие 2020</w:t>
      </w:r>
      <w:r w:rsidR="00AF3C29" w:rsidRPr="00C91F33">
        <w:rPr>
          <w:b/>
          <w:bCs/>
          <w:sz w:val="28"/>
          <w:szCs w:val="28"/>
        </w:rPr>
        <w:t xml:space="preserve"> </w:t>
      </w:r>
      <w:r w:rsidR="00AF3C29" w:rsidRPr="00C91F33">
        <w:rPr>
          <w:rStyle w:val="FontStyle278"/>
          <w:sz w:val="28"/>
          <w:szCs w:val="28"/>
        </w:rPr>
        <w:t xml:space="preserve">года </w:t>
      </w:r>
      <w:r w:rsidR="00BE7E6B">
        <w:rPr>
          <w:rStyle w:val="FontStyle278"/>
          <w:sz w:val="28"/>
          <w:szCs w:val="28"/>
        </w:rPr>
        <w:t xml:space="preserve">будут </w:t>
      </w:r>
      <w:r w:rsidR="00AF3C29" w:rsidRPr="00C91F33">
        <w:rPr>
          <w:rStyle w:val="FontStyle278"/>
          <w:sz w:val="28"/>
          <w:szCs w:val="28"/>
        </w:rPr>
        <w:t xml:space="preserve">представлены </w:t>
      </w:r>
      <w:r w:rsidR="00BE7E6B">
        <w:rPr>
          <w:rStyle w:val="FontStyle278"/>
          <w:sz w:val="28"/>
          <w:szCs w:val="28"/>
        </w:rPr>
        <w:t>отдельным п</w:t>
      </w:r>
      <w:r w:rsidR="00AF3C29" w:rsidRPr="00C91F33">
        <w:rPr>
          <w:sz w:val="28"/>
          <w:szCs w:val="28"/>
        </w:rPr>
        <w:t>риложени</w:t>
      </w:r>
      <w:r w:rsidR="00BE7E6B">
        <w:rPr>
          <w:sz w:val="28"/>
          <w:szCs w:val="28"/>
        </w:rPr>
        <w:t>ем</w:t>
      </w:r>
      <w:r w:rsidR="00AF3C29" w:rsidRPr="00C91F33">
        <w:rPr>
          <w:sz w:val="28"/>
          <w:szCs w:val="28"/>
        </w:rPr>
        <w:t xml:space="preserve"> 3 к настоящему Отчету)</w:t>
      </w:r>
    </w:p>
    <w:p w:rsidR="00AF3C29" w:rsidRPr="00C91F33" w:rsidRDefault="00AF3C29" w:rsidP="00AF3C29">
      <w:pPr>
        <w:pStyle w:val="Style11"/>
        <w:spacing w:line="240" w:lineRule="auto"/>
        <w:ind w:right="283" w:firstLine="0"/>
        <w:rPr>
          <w:sz w:val="28"/>
          <w:szCs w:val="28"/>
        </w:rPr>
      </w:pPr>
    </w:p>
    <w:p w:rsidR="00AD2688" w:rsidRPr="00C91F33" w:rsidRDefault="00AD2688" w:rsidP="00222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>5. Реализация Плана по противодействию коррупции</w:t>
      </w:r>
    </w:p>
    <w:p w:rsidR="008276D8" w:rsidRPr="00C91F33" w:rsidRDefault="008276D8" w:rsidP="0022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5.1.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за 1 полугодие 2020 года. Предусмотренные мероприятия исполнены. </w:t>
      </w:r>
    </w:p>
    <w:p w:rsidR="008276D8" w:rsidRPr="00C91F33" w:rsidRDefault="008276D8" w:rsidP="00222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5.2. В Контрольно-счетной палате Карачаево-Черкесской Республики за 1 полугодие 2020 года звонков и сообщений на «телефон доверия» не поступало.</w:t>
      </w:r>
    </w:p>
    <w:p w:rsidR="008276D8" w:rsidRPr="00C91F33" w:rsidRDefault="008276D8" w:rsidP="00222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5.3. Проведена экспертиза, в том числе антикоррупционная, проектов 6 республиканских законов, поступивших в Контрольно-счетную палату КЧР из Народного Собрания (Парламента) КЧР.</w:t>
      </w:r>
    </w:p>
    <w:p w:rsidR="008276D8" w:rsidRPr="00C91F33" w:rsidRDefault="008276D8" w:rsidP="00222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5.4. Вся информация о размещении заказов «</w:t>
      </w:r>
      <w:proofErr w:type="spellStart"/>
      <w:r w:rsidRPr="00C91F33">
        <w:rPr>
          <w:rFonts w:ascii="Times New Roman" w:hAnsi="Times New Roman" w:cs="Times New Roman"/>
          <w:sz w:val="28"/>
          <w:szCs w:val="28"/>
        </w:rPr>
        <w:t>www.zakupki</w:t>
      </w:r>
      <w:proofErr w:type="spellEnd"/>
      <w:r w:rsidRPr="00C91F33">
        <w:rPr>
          <w:rFonts w:ascii="Times New Roman" w:hAnsi="Times New Roman" w:cs="Times New Roman"/>
          <w:sz w:val="28"/>
          <w:szCs w:val="28"/>
        </w:rPr>
        <w:t>."</w:t>
      </w:r>
      <w:r w:rsidRPr="00C91F33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C91F33">
        <w:rPr>
          <w:rFonts w:ascii="Times New Roman" w:hAnsi="Times New Roman" w:cs="Times New Roman"/>
          <w:sz w:val="28"/>
          <w:szCs w:val="28"/>
        </w:rPr>
        <w:t>ov.ru</w:t>
      </w:r>
      <w:proofErr w:type="spellEnd"/>
      <w:r w:rsidRPr="00C91F33">
        <w:rPr>
          <w:rFonts w:ascii="Times New Roman" w:hAnsi="Times New Roman" w:cs="Times New Roman"/>
          <w:sz w:val="28"/>
          <w:szCs w:val="28"/>
        </w:rPr>
        <w:t>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сроки.</w:t>
      </w:r>
    </w:p>
    <w:p w:rsidR="008276D8" w:rsidRPr="00C91F33" w:rsidRDefault="008276D8" w:rsidP="00222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5.5. Опубликована на официальном сайте «</w:t>
      </w:r>
      <w:proofErr w:type="spellStart"/>
      <w:r w:rsidRPr="00C91F33">
        <w:rPr>
          <w:rFonts w:ascii="Times New Roman" w:hAnsi="Times New Roman" w:cs="Times New Roman"/>
          <w:sz w:val="28"/>
          <w:szCs w:val="28"/>
        </w:rPr>
        <w:t>www.zakupki</w:t>
      </w:r>
      <w:proofErr w:type="spellEnd"/>
      <w:r w:rsidRPr="00C91F33">
        <w:rPr>
          <w:rFonts w:ascii="Times New Roman" w:hAnsi="Times New Roman" w:cs="Times New Roman"/>
          <w:sz w:val="28"/>
          <w:szCs w:val="28"/>
        </w:rPr>
        <w:t>."</w:t>
      </w:r>
      <w:r w:rsidRPr="00C91F33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C91F33">
        <w:rPr>
          <w:rFonts w:ascii="Times New Roman" w:hAnsi="Times New Roman" w:cs="Times New Roman"/>
          <w:sz w:val="28"/>
          <w:szCs w:val="28"/>
        </w:rPr>
        <w:t>ov.ru</w:t>
      </w:r>
      <w:proofErr w:type="spellEnd"/>
      <w:r w:rsidRPr="00C91F33">
        <w:rPr>
          <w:rFonts w:ascii="Times New Roman" w:hAnsi="Times New Roman" w:cs="Times New Roman"/>
          <w:sz w:val="28"/>
          <w:szCs w:val="28"/>
        </w:rPr>
        <w:t xml:space="preserve">»  информация о подписании контрактов, предусматривающих использование бюджетных средств, отчетов об исполнении государственных контрактов для нужд Контрольно-счетной палаты КЧР. </w:t>
      </w:r>
    </w:p>
    <w:p w:rsidR="008276D8" w:rsidRPr="00C91F33" w:rsidRDefault="008276D8" w:rsidP="00222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 xml:space="preserve">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F33">
        <w:rPr>
          <w:rFonts w:ascii="Times New Roman" w:hAnsi="Times New Roman" w:cs="Times New Roman"/>
          <w:bCs/>
          <w:sz w:val="28"/>
          <w:szCs w:val="28"/>
        </w:rPr>
        <w:t>05.04.2013 г.  N 44-ФЗ "О контрактной системе в сфере закупок товаров, работ, услуг для обеспечения государственных и муниципальных нужд"</w:t>
      </w:r>
      <w:r w:rsidRPr="00C91F3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 </w:t>
      </w:r>
      <w:proofErr w:type="gramEnd"/>
    </w:p>
    <w:p w:rsidR="008276D8" w:rsidRPr="00C91F33" w:rsidRDefault="008276D8" w:rsidP="00222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5.7. По результатам деятельности аудиторских направлений за 2019 год проведены мониторинги оценки эффективности государственного финансового контроля по аудиторским направлениям, которые утверждены на заседаниях Коллегии.</w:t>
      </w:r>
    </w:p>
    <w:p w:rsidR="00A76DFA" w:rsidRPr="00C91F33" w:rsidRDefault="00A76DFA" w:rsidP="00222BA7">
      <w:pPr>
        <w:widowControl w:val="0"/>
        <w:tabs>
          <w:tab w:val="left" w:pos="0"/>
        </w:tabs>
        <w:spacing w:after="0" w:line="240" w:lineRule="auto"/>
        <w:jc w:val="center"/>
        <w:rPr>
          <w:rStyle w:val="FontStyle277"/>
          <w:sz w:val="28"/>
          <w:szCs w:val="28"/>
        </w:rPr>
      </w:pPr>
    </w:p>
    <w:p w:rsidR="00AD2688" w:rsidRPr="00C91F33" w:rsidRDefault="00AD2688" w:rsidP="00C06AFA">
      <w:pPr>
        <w:widowControl w:val="0"/>
        <w:tabs>
          <w:tab w:val="left" w:pos="0"/>
        </w:tabs>
        <w:spacing w:after="0" w:line="240" w:lineRule="auto"/>
        <w:jc w:val="center"/>
        <w:rPr>
          <w:rStyle w:val="FontStyle277"/>
          <w:sz w:val="28"/>
          <w:szCs w:val="28"/>
        </w:rPr>
      </w:pPr>
      <w:r w:rsidRPr="00C91F33">
        <w:rPr>
          <w:rStyle w:val="FontStyle277"/>
          <w:sz w:val="28"/>
          <w:szCs w:val="28"/>
        </w:rPr>
        <w:t xml:space="preserve">6. Взаимодействие с правоохранительными органами, </w:t>
      </w:r>
    </w:p>
    <w:p w:rsidR="00AD2688" w:rsidRPr="00C91F33" w:rsidRDefault="00AD2688" w:rsidP="00C06AFA">
      <w:pPr>
        <w:widowControl w:val="0"/>
        <w:tabs>
          <w:tab w:val="left" w:pos="0"/>
        </w:tabs>
        <w:spacing w:after="0" w:line="240" w:lineRule="auto"/>
        <w:jc w:val="center"/>
        <w:rPr>
          <w:rStyle w:val="FontStyle277"/>
          <w:sz w:val="28"/>
          <w:szCs w:val="28"/>
        </w:rPr>
      </w:pPr>
      <w:r w:rsidRPr="00C91F33">
        <w:rPr>
          <w:rStyle w:val="FontStyle277"/>
          <w:sz w:val="28"/>
          <w:szCs w:val="28"/>
        </w:rPr>
        <w:t>федеральными органами надзора</w:t>
      </w:r>
    </w:p>
    <w:p w:rsidR="00AD2688" w:rsidRPr="00C91F33" w:rsidRDefault="005D31AF" w:rsidP="00C06AFA">
      <w:pPr>
        <w:widowControl w:val="0"/>
        <w:spacing w:after="0" w:line="240" w:lineRule="auto"/>
        <w:ind w:firstLine="709"/>
        <w:jc w:val="both"/>
        <w:rPr>
          <w:rStyle w:val="FontStyle278"/>
          <w:sz w:val="28"/>
          <w:szCs w:val="28"/>
        </w:rPr>
      </w:pPr>
      <w:r w:rsidRPr="00C91F33">
        <w:rPr>
          <w:rStyle w:val="FontStyle278"/>
          <w:b/>
          <w:bCs/>
          <w:sz w:val="28"/>
          <w:szCs w:val="28"/>
        </w:rPr>
        <w:t xml:space="preserve">  </w:t>
      </w:r>
      <w:r w:rsidR="00AD2688" w:rsidRPr="00C91F33">
        <w:rPr>
          <w:rStyle w:val="FontStyle278"/>
          <w:b/>
          <w:bCs/>
          <w:sz w:val="28"/>
          <w:szCs w:val="28"/>
        </w:rPr>
        <w:t xml:space="preserve"> В органы прокуратуры</w:t>
      </w:r>
      <w:r w:rsidR="00AD2688" w:rsidRPr="00C91F33">
        <w:rPr>
          <w:rStyle w:val="FontStyle278"/>
          <w:sz w:val="28"/>
          <w:szCs w:val="28"/>
        </w:rPr>
        <w:t>, иные правоохранительные органы направлен</w:t>
      </w:r>
      <w:r w:rsidRPr="00C91F33">
        <w:rPr>
          <w:rStyle w:val="FontStyle278"/>
          <w:sz w:val="28"/>
          <w:szCs w:val="28"/>
        </w:rPr>
        <w:t xml:space="preserve"> </w:t>
      </w:r>
      <w:r w:rsidR="00126666" w:rsidRPr="00C91F33">
        <w:rPr>
          <w:rStyle w:val="FontStyle278"/>
          <w:sz w:val="28"/>
          <w:szCs w:val="28"/>
        </w:rPr>
        <w:t>1</w:t>
      </w:r>
      <w:r w:rsidR="00AD2688" w:rsidRPr="00C91F33">
        <w:rPr>
          <w:rStyle w:val="FontStyle278"/>
          <w:sz w:val="28"/>
          <w:szCs w:val="28"/>
        </w:rPr>
        <w:t xml:space="preserve"> материал: </w:t>
      </w:r>
    </w:p>
    <w:p w:rsidR="00A03B82" w:rsidRPr="00C91F33" w:rsidRDefault="009C756B" w:rsidP="00C06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6.</w:t>
      </w:r>
      <w:r w:rsidR="00EF322D" w:rsidRPr="00C91F33">
        <w:rPr>
          <w:rFonts w:ascii="Times New Roman" w:hAnsi="Times New Roman" w:cs="Times New Roman"/>
          <w:sz w:val="28"/>
          <w:szCs w:val="28"/>
        </w:rPr>
        <w:t xml:space="preserve">1. </w:t>
      </w:r>
      <w:r w:rsidR="00A03B82"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="003746A9" w:rsidRPr="00C91F33">
        <w:rPr>
          <w:rFonts w:ascii="Times New Roman" w:hAnsi="Times New Roman" w:cs="Times New Roman"/>
          <w:sz w:val="28"/>
          <w:szCs w:val="28"/>
        </w:rPr>
        <w:t>М</w:t>
      </w:r>
      <w:r w:rsidR="00A03B82" w:rsidRPr="00C91F33">
        <w:rPr>
          <w:rFonts w:ascii="Times New Roman" w:hAnsi="Times New Roman" w:cs="Times New Roman"/>
          <w:sz w:val="28"/>
          <w:szCs w:val="28"/>
        </w:rPr>
        <w:t>атериал</w:t>
      </w:r>
      <w:r w:rsidR="003746A9" w:rsidRPr="00C91F33">
        <w:rPr>
          <w:rFonts w:ascii="Times New Roman" w:hAnsi="Times New Roman" w:cs="Times New Roman"/>
          <w:sz w:val="28"/>
          <w:szCs w:val="28"/>
        </w:rPr>
        <w:t>ы</w:t>
      </w:r>
      <w:r w:rsidR="00A03B82" w:rsidRPr="00C91F33">
        <w:rPr>
          <w:rFonts w:ascii="Times New Roman" w:hAnsi="Times New Roman" w:cs="Times New Roman"/>
          <w:sz w:val="28"/>
          <w:szCs w:val="28"/>
        </w:rPr>
        <w:t xml:space="preserve"> по результатам проверки Министерства имущественных и земельных отношений КЧР.</w:t>
      </w:r>
    </w:p>
    <w:p w:rsidR="00AD2688" w:rsidRPr="00C91F33" w:rsidRDefault="00AD2688" w:rsidP="00C06A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Style w:val="FontStyle277"/>
          <w:bCs w:val="0"/>
          <w:sz w:val="28"/>
          <w:szCs w:val="28"/>
        </w:rPr>
        <w:t>В</w:t>
      </w:r>
      <w:r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Управление Федеральной антимонопольной службы по Карачаево-Черкесской Республике </w:t>
      </w:r>
      <w:r w:rsidRPr="00C91F33">
        <w:rPr>
          <w:rFonts w:ascii="Times New Roman" w:hAnsi="Times New Roman" w:cs="Times New Roman"/>
          <w:sz w:val="28"/>
          <w:szCs w:val="28"/>
        </w:rPr>
        <w:t>материал</w:t>
      </w:r>
      <w:r w:rsidR="00481176" w:rsidRPr="00C91F33">
        <w:rPr>
          <w:rFonts w:ascii="Times New Roman" w:hAnsi="Times New Roman" w:cs="Times New Roman"/>
          <w:sz w:val="28"/>
          <w:szCs w:val="28"/>
        </w:rPr>
        <w:t>ы не направлялись.</w:t>
      </w:r>
    </w:p>
    <w:p w:rsidR="002D4DA1" w:rsidRPr="00C91F33" w:rsidRDefault="002D4DA1" w:rsidP="00222BA7">
      <w:pPr>
        <w:pStyle w:val="Style183"/>
        <w:widowControl/>
        <w:spacing w:line="240" w:lineRule="auto"/>
        <w:jc w:val="both"/>
        <w:rPr>
          <w:sz w:val="28"/>
          <w:szCs w:val="28"/>
        </w:rPr>
      </w:pPr>
    </w:p>
    <w:p w:rsidR="00AD2688" w:rsidRPr="00C91F33" w:rsidRDefault="00AD2688" w:rsidP="00222BA7">
      <w:pPr>
        <w:pStyle w:val="Style11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C91F33">
        <w:rPr>
          <w:b/>
          <w:bCs/>
          <w:sz w:val="28"/>
          <w:szCs w:val="28"/>
        </w:rPr>
        <w:t>7. Взаимодействие с федеральными и республиканскими органами государственной власти, госорганами и общественными организациями</w:t>
      </w:r>
    </w:p>
    <w:p w:rsidR="00994387" w:rsidRPr="00C91F33" w:rsidRDefault="00994387" w:rsidP="00CA3094">
      <w:pPr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 xml:space="preserve">Председателю отделения СКСО в СКФО, члену Президиума СКСО Колесникову А.А.  направлена информация об основных показателях деятельности  </w:t>
      </w:r>
      <w:r w:rsidRPr="00C91F33">
        <w:rPr>
          <w:rStyle w:val="FontStyle23"/>
          <w:b w:val="0"/>
          <w:sz w:val="28"/>
          <w:szCs w:val="28"/>
        </w:rPr>
        <w:t>Контрольно-счётной палаты</w:t>
      </w:r>
      <w:r w:rsidRPr="00C91F33">
        <w:rPr>
          <w:rStyle w:val="FontStyle23"/>
          <w:sz w:val="28"/>
          <w:szCs w:val="28"/>
        </w:rPr>
        <w:t xml:space="preserve"> </w:t>
      </w:r>
      <w:r w:rsidRPr="00C91F33">
        <w:rPr>
          <w:rFonts w:ascii="Times New Roman" w:hAnsi="Times New Roman" w:cs="Times New Roman"/>
          <w:sz w:val="28"/>
          <w:szCs w:val="28"/>
        </w:rPr>
        <w:t>КЧР за 2019 год,  сведения о подготовленной и отправленной информации, в соответствии с запросами СКСО РФ, Комиссий отделений СКСО РФ, Счётной палаты РФ и об участии представителей КСО СКФО в мероприятиях, проводимых Советом КСО при Счётной палате РФ за 4 квартал</w:t>
      </w:r>
      <w:proofErr w:type="gramEnd"/>
      <w:r w:rsidRPr="00C91F33">
        <w:rPr>
          <w:rFonts w:ascii="Times New Roman" w:hAnsi="Times New Roman" w:cs="Times New Roman"/>
          <w:sz w:val="28"/>
          <w:szCs w:val="28"/>
        </w:rPr>
        <w:t xml:space="preserve"> 2019 года и за 1 полугодие 2020 года, и отдельно ОПД за 4 квартал 2019 года.</w:t>
      </w:r>
    </w:p>
    <w:p w:rsidR="00994387" w:rsidRPr="00C91F33" w:rsidRDefault="00994387" w:rsidP="00CA309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7.2. Председателю Комиссии Совета КСО РФ при Счётной палате по вопросам  профессионального развития сотрудников КСО РФ Агафонову В.А. направлена информация о Совете КСО КЧР и о практике проведения конкурса «Лучший контрольно-счётный орган»</w:t>
      </w:r>
    </w:p>
    <w:p w:rsidR="00994387" w:rsidRPr="00C91F33" w:rsidRDefault="00994387" w:rsidP="00CA3094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 xml:space="preserve">Председателю Комиссии СКСО при Счётной палате РФ по совершенствованию внешнего финансового контроля на муниципальном уровне, Председателю Контрольно-счётной палаты Вологодской области </w:t>
      </w:r>
      <w:proofErr w:type="spellStart"/>
      <w:r w:rsidRPr="00C91F33">
        <w:rPr>
          <w:rFonts w:ascii="Times New Roman" w:hAnsi="Times New Roman" w:cs="Times New Roman"/>
          <w:sz w:val="28"/>
          <w:szCs w:val="28"/>
        </w:rPr>
        <w:t>Корнаковой</w:t>
      </w:r>
      <w:proofErr w:type="spellEnd"/>
      <w:r w:rsidRPr="00C91F33">
        <w:rPr>
          <w:rFonts w:ascii="Times New Roman" w:hAnsi="Times New Roman" w:cs="Times New Roman"/>
          <w:sz w:val="28"/>
          <w:szCs w:val="28"/>
        </w:rPr>
        <w:t xml:space="preserve"> И.В. направлены сведения о созданных КСО МО их объединениях в субъекте РФ  на 01.01.2020 года и о кадровом и финансовое обеспечение КСО МО субъекта РФ по состоянию на 01.01. 2020 года и основные показатели деятельности КС МО субъекта</w:t>
      </w:r>
      <w:proofErr w:type="gramEnd"/>
      <w:r w:rsidRPr="00C91F33">
        <w:rPr>
          <w:rFonts w:ascii="Times New Roman" w:hAnsi="Times New Roman" w:cs="Times New Roman"/>
          <w:sz w:val="28"/>
          <w:szCs w:val="28"/>
        </w:rPr>
        <w:t xml:space="preserve"> РФ за 2019 год.</w:t>
      </w:r>
    </w:p>
    <w:p w:rsidR="00994387" w:rsidRPr="00C91F33" w:rsidRDefault="00994387" w:rsidP="00CA309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bCs/>
          <w:sz w:val="28"/>
          <w:szCs w:val="28"/>
        </w:rPr>
        <w:t>7.4.</w:t>
      </w:r>
      <w:r w:rsidRPr="00C91F33">
        <w:rPr>
          <w:rFonts w:ascii="Times New Roman" w:hAnsi="Times New Roman" w:cs="Times New Roman"/>
          <w:sz w:val="28"/>
          <w:szCs w:val="28"/>
        </w:rPr>
        <w:t xml:space="preserve"> Председателю комиссии СКСО при Счётной палате РФ по вопросам методологии, Председателю Контрольно-счетной палаты г. Москвы В.А. </w:t>
      </w:r>
      <w:proofErr w:type="spellStart"/>
      <w:r w:rsidRPr="00C91F33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C91F33">
        <w:rPr>
          <w:rFonts w:ascii="Times New Roman" w:hAnsi="Times New Roman" w:cs="Times New Roman"/>
          <w:sz w:val="28"/>
          <w:szCs w:val="28"/>
        </w:rPr>
        <w:t xml:space="preserve"> направлен Опросный лист «Информация о стандартах внешнего государственного финансового контроля, необходимых (обязательных) к разработке (применению) в практической деятельности КСО»</w:t>
      </w:r>
    </w:p>
    <w:p w:rsidR="00994387" w:rsidRPr="00C91F33" w:rsidRDefault="00994387" w:rsidP="00CA3094">
      <w:pPr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Style w:val="FontStyle23"/>
          <w:b w:val="0"/>
          <w:sz w:val="28"/>
          <w:szCs w:val="28"/>
        </w:rPr>
        <w:t xml:space="preserve">7.5. </w:t>
      </w:r>
      <w:r w:rsidRPr="00C91F33">
        <w:rPr>
          <w:rFonts w:ascii="Times New Roman" w:hAnsi="Times New Roman" w:cs="Times New Roman"/>
          <w:bCs/>
          <w:sz w:val="28"/>
          <w:szCs w:val="28"/>
        </w:rPr>
        <w:t xml:space="preserve">В Счётную палату РФ направлены  </w:t>
      </w:r>
      <w:r w:rsidRPr="00C91F33">
        <w:rPr>
          <w:rFonts w:ascii="Times New Roman" w:hAnsi="Times New Roman" w:cs="Times New Roman"/>
          <w:sz w:val="28"/>
          <w:szCs w:val="28"/>
        </w:rPr>
        <w:t>Основные показатели деятельности Контрольно-счётной палаты КЧР за 2019 год.</w:t>
      </w:r>
    </w:p>
    <w:p w:rsidR="00994387" w:rsidRPr="00C91F33" w:rsidRDefault="00994387" w:rsidP="00CA3094">
      <w:pPr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bCs/>
          <w:sz w:val="28"/>
          <w:szCs w:val="28"/>
        </w:rPr>
        <w:t xml:space="preserve">В Счётную палату РФ направлены  </w:t>
      </w:r>
      <w:r w:rsidRPr="00C91F33">
        <w:rPr>
          <w:rFonts w:ascii="Times New Roman" w:hAnsi="Times New Roman" w:cs="Times New Roman"/>
          <w:sz w:val="28"/>
          <w:szCs w:val="28"/>
        </w:rPr>
        <w:t>План мероприятий по контролю и мониторингу национальных проектов РФ на 2020 год, реализуемых в КЧР и программа проведения проверки исполнения в 2019 году региональных проектов реализуемых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994387" w:rsidRPr="00C91F33" w:rsidRDefault="00994387" w:rsidP="00CA309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bCs/>
          <w:sz w:val="28"/>
          <w:szCs w:val="28"/>
        </w:rPr>
        <w:t xml:space="preserve">7.6. В Счётную палату РФ направлены  </w:t>
      </w:r>
      <w:r w:rsidRPr="00C91F33">
        <w:rPr>
          <w:rFonts w:ascii="Times New Roman" w:hAnsi="Times New Roman" w:cs="Times New Roman"/>
          <w:sz w:val="28"/>
          <w:szCs w:val="28"/>
        </w:rPr>
        <w:t>информация  к изменениям проектом Кодекса об административных правонарушениях, в части наделения правом возбуждения дел об административных правонарушениях (в пределах компетенции соответствующего органа) инспекторов Счётной палаты РФ, уполномоченных должностных лиц КСО субъектов РФ и муниципальных образований, перечни, которых утверждаются законами субъектов РФ.</w:t>
      </w:r>
    </w:p>
    <w:p w:rsidR="00994387" w:rsidRPr="00C91F33" w:rsidRDefault="00994387" w:rsidP="00CA3094">
      <w:pPr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F33">
        <w:rPr>
          <w:rFonts w:ascii="Times New Roman" w:hAnsi="Times New Roman" w:cs="Times New Roman"/>
          <w:bCs/>
          <w:sz w:val="28"/>
          <w:szCs w:val="28"/>
        </w:rPr>
        <w:t>7.7. В Счётную палату РФ направлен мероприятий по контролю и мониторингу национальных проектов Ф на 2020 год реализуемых в КЧР  и программу проведения проверки исполнения в 2019 году региональных проектов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AD2688" w:rsidRPr="00C91F33" w:rsidRDefault="00AD2688" w:rsidP="00222B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>8. Взаимодействие с контрольно-счетными органами муниципальных образований Карачаево-Черкесской Республики</w:t>
      </w:r>
    </w:p>
    <w:p w:rsidR="00163538" w:rsidRPr="00C91F33" w:rsidRDefault="00163538" w:rsidP="00222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8.1. В рамках взаимодействия с контрольно-счетными органами муниципальных образований КЧР были направлены запросы и получена информация о реализации мероприятий по профессиональному развитию сотрудников;</w:t>
      </w:r>
    </w:p>
    <w:p w:rsidR="00163538" w:rsidRPr="00C91F33" w:rsidRDefault="00163538" w:rsidP="00222BA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 8.2. 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>В целях полготовки информации о деятельности   муниципальных контрольно-счётных органов КЧР для предоставления в адрес Совета КСО при Счётной палате РФ, направлен запрос о представлении сведений о кадровом и финансовое обеспечение КСО МО субъекта РФ по состоянию на 01.01. 2020 года и основные показатели деятельности КС МО субъекта РФ за 2019 год.</w:t>
      </w:r>
      <w:proofErr w:type="gramEnd"/>
    </w:p>
    <w:p w:rsidR="00163538" w:rsidRPr="00C91F33" w:rsidRDefault="00163538" w:rsidP="00222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8.3. Подготовлена сводная информация по осуществлению контрольно-счётными органами муниципальных образований КЧР внешнего муниципального финансового контроля за 2019 год и о кадровом и финансовое обеспечение КСО МО КЧР по состоянию на 01.01. 2020 года.</w:t>
      </w:r>
    </w:p>
    <w:p w:rsidR="00163538" w:rsidRPr="00C91F33" w:rsidRDefault="00163538" w:rsidP="00222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 xml:space="preserve">В целях подготовки информации в адрес Председателя Комиссии Совета КСО при Счётной палате РФ по совершенствованию внешнего финансового контроля на муниципальном уровне, руководителям КСО  КЧР направлен запрос о предоставлении информации о практике осуществления полномочий в сфере противодействия коррупции и практике применения стандартов внешнего муниципального финансового контроля в деятельности КСО муниципальных образований. </w:t>
      </w:r>
      <w:proofErr w:type="gramEnd"/>
    </w:p>
    <w:p w:rsidR="00163538" w:rsidRPr="00C91F33" w:rsidRDefault="00163538" w:rsidP="00222B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8.5. Осуществлялось консультирование работников муниципальных контрольно-счетных органов КЧР по интересующим вопросам, по исполнению мероприятий по противодействию коррупции, в части создания и своевременной наполняемости сайтов контрольно-счетных органов муниципальных образований КЧР.</w:t>
      </w:r>
    </w:p>
    <w:p w:rsidR="00163538" w:rsidRPr="00C91F33" w:rsidRDefault="00163538" w:rsidP="00222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 8.6. На сайте Контрольно-счётной палаты КЧР ведётся раздел «Совет контрольно-счётных органов КЧР», где размещаются все необходимые материалы и документы. </w:t>
      </w:r>
    </w:p>
    <w:p w:rsidR="00163538" w:rsidRPr="00C91F33" w:rsidRDefault="00163538" w:rsidP="00222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85E" w:rsidRPr="00C91F33" w:rsidRDefault="0064485E" w:rsidP="00222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C91F33" w:rsidRDefault="002D4DA1" w:rsidP="00C06AFA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="00AD2688" w:rsidRPr="00C91F33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делами</w:t>
      </w:r>
    </w:p>
    <w:p w:rsidR="00AD2688" w:rsidRPr="00C91F33" w:rsidRDefault="00AD2688" w:rsidP="002D4DA1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     А.С. Боташев</w:t>
      </w:r>
    </w:p>
    <w:p w:rsidR="00AD2688" w:rsidRPr="00C91F33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AD2688" w:rsidRPr="00C91F33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>к Отчету о работе Контрольно-счетной палаты КЧР за</w:t>
      </w:r>
      <w:r w:rsidR="00B563D2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4260CE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</w:t>
      </w:r>
      <w:r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3538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C91F33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B563D2" w:rsidRPr="00C91F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688" w:rsidRPr="00C91F33" w:rsidRDefault="00AD2688" w:rsidP="00331BFB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63D2" w:rsidRPr="00C91F33" w:rsidRDefault="00AD2688" w:rsidP="00B563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контрольных мероприятий, проведенных Контрольно-счетной палатой КЧР </w:t>
      </w:r>
      <w:r w:rsidR="00B563D2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за 1 </w:t>
      </w:r>
      <w:r w:rsidR="004260CE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 </w:t>
      </w:r>
      <w:r w:rsidR="00B563D2" w:rsidRPr="00C91F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3205" w:rsidRPr="00C91F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63D2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2688" w:rsidRPr="00C91F33" w:rsidRDefault="00AD2688" w:rsidP="00331BFB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E40A6" w:rsidRPr="00C91F33" w:rsidRDefault="008E40A6" w:rsidP="008E40A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 xml:space="preserve">1. Проверки законности, результативности (эффективности и экономности) использования республиканских бюджетных средств, выделенных в 2017 и 2018 годах Карачаево-Черкесской республиканской государственной бюджетной профессиональной образовательной организации «Колледж индустрии, питания, туризма и сервиса», </w:t>
      </w:r>
      <w:proofErr w:type="gramStart"/>
      <w:r w:rsidRPr="00C91F3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91F33">
        <w:rPr>
          <w:rFonts w:ascii="Times New Roman" w:hAnsi="Times New Roman" w:cs="Times New Roman"/>
          <w:b/>
          <w:sz w:val="28"/>
          <w:szCs w:val="28"/>
        </w:rPr>
        <w:t>. Черкесск.</w:t>
      </w:r>
    </w:p>
    <w:p w:rsidR="008E40A6" w:rsidRPr="00C91F33" w:rsidRDefault="008E40A6" w:rsidP="008E40A6">
      <w:pPr>
        <w:pStyle w:val="2"/>
        <w:ind w:left="0" w:firstLine="540"/>
        <w:rPr>
          <w:b/>
          <w:sz w:val="28"/>
          <w:szCs w:val="28"/>
        </w:rPr>
      </w:pPr>
    </w:p>
    <w:p w:rsidR="008E40A6" w:rsidRPr="00C91F33" w:rsidRDefault="008E40A6" w:rsidP="008E40A6">
      <w:pPr>
        <w:pStyle w:val="2"/>
        <w:ind w:left="0" w:firstLine="540"/>
        <w:rPr>
          <w:b/>
          <w:sz w:val="28"/>
          <w:szCs w:val="28"/>
        </w:rPr>
      </w:pPr>
      <w:r w:rsidRPr="00C91F33">
        <w:rPr>
          <w:b/>
          <w:sz w:val="28"/>
          <w:szCs w:val="28"/>
        </w:rPr>
        <w:t>По результатам проверки были направлены:</w:t>
      </w:r>
    </w:p>
    <w:p w:rsidR="008E40A6" w:rsidRPr="00C91F33" w:rsidRDefault="008E40A6" w:rsidP="008E40A6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1. Отчет в Народное собрание (Парламент) Карачаево-Черкесской Республики.</w:t>
      </w:r>
    </w:p>
    <w:p w:rsidR="008E40A6" w:rsidRPr="00C91F33" w:rsidRDefault="008E40A6" w:rsidP="008E40A6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2.Информационное письмо в Министерство образования и науки КЧР.</w:t>
      </w:r>
    </w:p>
    <w:p w:rsidR="008E40A6" w:rsidRPr="00C91F33" w:rsidRDefault="008E40A6" w:rsidP="008E40A6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3. Представление директору КЧР ГБПОО </w:t>
      </w:r>
      <w:proofErr w:type="spellStart"/>
      <w:r w:rsidRPr="00C91F33">
        <w:rPr>
          <w:rFonts w:ascii="Times New Roman" w:hAnsi="Times New Roman" w:cs="Times New Roman"/>
          <w:sz w:val="28"/>
          <w:szCs w:val="28"/>
        </w:rPr>
        <w:t>КИПТиС</w:t>
      </w:r>
      <w:proofErr w:type="spellEnd"/>
      <w:r w:rsidRPr="00C91F33">
        <w:rPr>
          <w:rFonts w:ascii="Times New Roman" w:hAnsi="Times New Roman" w:cs="Times New Roman"/>
          <w:sz w:val="28"/>
          <w:szCs w:val="28"/>
        </w:rPr>
        <w:t xml:space="preserve"> г. Черкесска.</w:t>
      </w:r>
    </w:p>
    <w:p w:rsidR="008E40A6" w:rsidRPr="00C91F33" w:rsidRDefault="008E40A6" w:rsidP="008E40A6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8E40A6" w:rsidRPr="00C91F33" w:rsidRDefault="008E40A6" w:rsidP="008E40A6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>Меры, принятые  по результатам проверки:</w:t>
      </w:r>
    </w:p>
    <w:p w:rsidR="008E40A6" w:rsidRPr="00C91F33" w:rsidRDefault="008E40A6" w:rsidP="008E40A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Представления в КЧР ГБПОО </w:t>
      </w:r>
      <w:proofErr w:type="spellStart"/>
      <w:r w:rsidRPr="00C91F33">
        <w:rPr>
          <w:rFonts w:ascii="Times New Roman" w:hAnsi="Times New Roman" w:cs="Times New Roman"/>
          <w:sz w:val="28"/>
          <w:szCs w:val="28"/>
        </w:rPr>
        <w:t>КИПТиС</w:t>
      </w:r>
      <w:proofErr w:type="spellEnd"/>
      <w:r w:rsidRPr="00C91F33">
        <w:rPr>
          <w:rFonts w:ascii="Times New Roman" w:hAnsi="Times New Roman" w:cs="Times New Roman"/>
          <w:sz w:val="28"/>
          <w:szCs w:val="28"/>
        </w:rPr>
        <w:t xml:space="preserve"> г. Черкесск исполнено в полном объеме.</w:t>
      </w:r>
    </w:p>
    <w:p w:rsidR="008E40A6" w:rsidRPr="00C91F33" w:rsidRDefault="008E40A6" w:rsidP="008E4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0A6" w:rsidRPr="00C91F33" w:rsidRDefault="008E40A6" w:rsidP="008E40A6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Hlk495054890"/>
      <w:proofErr w:type="gramStart"/>
      <w:r w:rsidRPr="00C91F33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Pr="00C91F33">
        <w:rPr>
          <w:rFonts w:ascii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законности и результативности (эффективности и экономности) использования республиканских бюджетных средств, </w:t>
      </w:r>
      <w:bookmarkEnd w:id="0"/>
      <w:r w:rsidRPr="00C91F33">
        <w:rPr>
          <w:rFonts w:ascii="Times New Roman" w:hAnsi="Times New Roman" w:cs="Times New Roman"/>
          <w:b/>
          <w:sz w:val="28"/>
          <w:szCs w:val="28"/>
        </w:rPr>
        <w:t>выделенных в 2019 году на реализацию мероприятий подпрограммы 12 «Обеспечение жилыми помещениями специализированного государственного жилищного фонда детей-сирот и детей, оставшихся без попечения родителей, лиц из числа детей сирот, детей, оставшихся без попечения родителей, в Карачаево-Черкесской Республике» Государственной программы «Развитие образования в Карачаево-Черкесской Республике</w:t>
      </w:r>
      <w:r w:rsidRPr="00C91F3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E40A6" w:rsidRPr="00C91F33" w:rsidRDefault="008E40A6" w:rsidP="008E40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40A6" w:rsidRPr="00C91F33" w:rsidRDefault="008E40A6" w:rsidP="008E40A6">
      <w:pPr>
        <w:pStyle w:val="2"/>
        <w:ind w:left="0" w:firstLine="540"/>
        <w:rPr>
          <w:b/>
          <w:sz w:val="28"/>
          <w:szCs w:val="28"/>
        </w:rPr>
      </w:pPr>
      <w:r w:rsidRPr="00C91F33">
        <w:rPr>
          <w:b/>
          <w:sz w:val="28"/>
          <w:szCs w:val="28"/>
        </w:rPr>
        <w:t>По результатам проверки были направлены:</w:t>
      </w:r>
    </w:p>
    <w:p w:rsidR="008E40A6" w:rsidRPr="00C91F33" w:rsidRDefault="008E40A6" w:rsidP="008E40A6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1. Отчет в Народное собрание (Парламент) Карачаево-Черкесской Республики.</w:t>
      </w:r>
    </w:p>
    <w:p w:rsidR="008E40A6" w:rsidRPr="00C91F33" w:rsidRDefault="008E40A6" w:rsidP="0064485E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2.    Информационное письмо в Министерство образования и науки КЧР.</w:t>
      </w:r>
    </w:p>
    <w:p w:rsidR="008E40A6" w:rsidRPr="00C91F33" w:rsidRDefault="0064485E" w:rsidP="006448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3. </w:t>
      </w:r>
      <w:r w:rsidR="008E40A6" w:rsidRPr="00C91F33">
        <w:rPr>
          <w:rFonts w:ascii="Times New Roman" w:hAnsi="Times New Roman" w:cs="Times New Roman"/>
          <w:sz w:val="28"/>
          <w:szCs w:val="28"/>
        </w:rPr>
        <w:t>Информационное письмо в Министерство имущественных и земельных отношений Карачаево-Черкесской Республики.</w:t>
      </w:r>
    </w:p>
    <w:p w:rsidR="008E40A6" w:rsidRPr="00C91F33" w:rsidRDefault="008E40A6" w:rsidP="008E40A6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40A6" w:rsidRPr="00C91F33" w:rsidRDefault="008E40A6" w:rsidP="008E40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 xml:space="preserve">       Меры, принятые  по результатам проверки:</w:t>
      </w:r>
    </w:p>
    <w:p w:rsidR="008E40A6" w:rsidRPr="00C91F33" w:rsidRDefault="008E40A6" w:rsidP="008E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Проведенной проверкой нарушений не выявлено.</w:t>
      </w:r>
    </w:p>
    <w:p w:rsidR="008E40A6" w:rsidRPr="00C91F33" w:rsidRDefault="008E40A6" w:rsidP="008E40A6">
      <w:pPr>
        <w:tabs>
          <w:tab w:val="num" w:pos="2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A6" w:rsidRPr="00C91F33" w:rsidRDefault="002F049F" w:rsidP="008E40A6">
      <w:pPr>
        <w:pStyle w:val="Style22"/>
        <w:spacing w:line="240" w:lineRule="auto"/>
        <w:ind w:firstLine="567"/>
        <w:rPr>
          <w:b/>
          <w:sz w:val="28"/>
          <w:szCs w:val="28"/>
        </w:rPr>
      </w:pPr>
      <w:r w:rsidRPr="00C91F33">
        <w:rPr>
          <w:b/>
          <w:bCs/>
          <w:sz w:val="28"/>
          <w:szCs w:val="28"/>
        </w:rPr>
        <w:t xml:space="preserve">3. </w:t>
      </w:r>
      <w:r w:rsidR="008E40A6" w:rsidRPr="00C91F33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средств, выделенных Управлению КЧР по охране и использованию объектов животного мира и водных биологических ресурсов в 2018-2019 годах.</w:t>
      </w:r>
    </w:p>
    <w:p w:rsidR="008E40A6" w:rsidRPr="00C91F33" w:rsidRDefault="008E40A6" w:rsidP="008E40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0A6" w:rsidRPr="00C91F33" w:rsidRDefault="008E40A6" w:rsidP="008E40A6">
      <w:pPr>
        <w:pStyle w:val="2"/>
        <w:ind w:left="0" w:firstLine="567"/>
        <w:jc w:val="both"/>
        <w:rPr>
          <w:b/>
          <w:sz w:val="28"/>
          <w:szCs w:val="28"/>
        </w:rPr>
      </w:pPr>
      <w:r w:rsidRPr="00C91F33">
        <w:rPr>
          <w:b/>
          <w:sz w:val="28"/>
          <w:szCs w:val="28"/>
        </w:rPr>
        <w:t xml:space="preserve">      По результатам проверки было направлено:</w:t>
      </w:r>
    </w:p>
    <w:p w:rsidR="008E40A6" w:rsidRPr="00C91F33" w:rsidRDefault="006A5C36" w:rsidP="008E40A6">
      <w:pPr>
        <w:pStyle w:val="2"/>
        <w:ind w:left="0" w:firstLine="567"/>
        <w:jc w:val="both"/>
        <w:rPr>
          <w:sz w:val="28"/>
          <w:szCs w:val="28"/>
        </w:rPr>
      </w:pPr>
      <w:r w:rsidRPr="00C91F33">
        <w:rPr>
          <w:sz w:val="28"/>
          <w:szCs w:val="28"/>
        </w:rPr>
        <w:t>1.</w:t>
      </w:r>
      <w:r w:rsidR="008E40A6" w:rsidRPr="00C91F33">
        <w:rPr>
          <w:sz w:val="28"/>
          <w:szCs w:val="28"/>
        </w:rPr>
        <w:t>Представление в Управление КЧР по охране и использованию объектов животного мира и водных биологических ресурсов.</w:t>
      </w:r>
    </w:p>
    <w:p w:rsidR="008E40A6" w:rsidRPr="00C91F33" w:rsidRDefault="008E40A6" w:rsidP="008E40A6">
      <w:pPr>
        <w:pStyle w:val="2"/>
        <w:ind w:left="0" w:firstLine="567"/>
        <w:jc w:val="both"/>
        <w:rPr>
          <w:sz w:val="28"/>
          <w:szCs w:val="28"/>
        </w:rPr>
      </w:pPr>
    </w:p>
    <w:p w:rsidR="008E40A6" w:rsidRPr="00C91F33" w:rsidRDefault="008E40A6" w:rsidP="008E40A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     </w:t>
      </w:r>
      <w:r w:rsidRPr="00C91F33">
        <w:rPr>
          <w:rFonts w:ascii="Times New Roman" w:hAnsi="Times New Roman" w:cs="Times New Roman"/>
          <w:b/>
          <w:sz w:val="28"/>
          <w:szCs w:val="28"/>
        </w:rPr>
        <w:t>Меры, принятые  по результатам проверки:</w:t>
      </w:r>
    </w:p>
    <w:p w:rsidR="008E40A6" w:rsidRPr="00C91F33" w:rsidRDefault="008E40A6" w:rsidP="008E40A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Представление Управления КЧР по охране и использованию объектов животного мира и водных биологических ресурсов исполнено в полном объеме.</w:t>
      </w:r>
    </w:p>
    <w:p w:rsidR="008E40A6" w:rsidRPr="00C91F33" w:rsidRDefault="008E40A6" w:rsidP="006A5C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0A6" w:rsidRPr="00C91F33" w:rsidRDefault="008E40A6" w:rsidP="006A5C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>4. Проверка законности, результативности проверки законности, результативности (эффективности и экономности) использования республиканских бюджетных средств, выделенных Управлению ветеринарии Карачаево-Черкесской Республики в 2018-2019 годах</w:t>
      </w:r>
    </w:p>
    <w:p w:rsidR="008E40A6" w:rsidRPr="00C91F33" w:rsidRDefault="008E40A6" w:rsidP="006A5C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0A6" w:rsidRPr="00C91F33" w:rsidRDefault="008E40A6" w:rsidP="006A5C36">
      <w:pPr>
        <w:pStyle w:val="2"/>
        <w:ind w:left="0" w:firstLine="567"/>
        <w:jc w:val="both"/>
        <w:rPr>
          <w:b/>
          <w:sz w:val="28"/>
          <w:szCs w:val="28"/>
        </w:rPr>
      </w:pPr>
      <w:r w:rsidRPr="00C91F33">
        <w:rPr>
          <w:b/>
          <w:sz w:val="28"/>
          <w:szCs w:val="28"/>
        </w:rPr>
        <w:t>По результатам проверки были направлено:</w:t>
      </w:r>
    </w:p>
    <w:p w:rsidR="008E40A6" w:rsidRPr="00C91F33" w:rsidRDefault="008E40A6" w:rsidP="006A5C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F33">
        <w:rPr>
          <w:rFonts w:ascii="Times New Roman" w:hAnsi="Times New Roman" w:cs="Times New Roman"/>
          <w:bCs/>
          <w:sz w:val="28"/>
          <w:szCs w:val="28"/>
        </w:rPr>
        <w:t>1.Представление в Управление ветеринарии КЧР.</w:t>
      </w:r>
    </w:p>
    <w:p w:rsidR="008E40A6" w:rsidRPr="00C91F33" w:rsidRDefault="008E40A6" w:rsidP="006A5C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A6" w:rsidRPr="00C91F33" w:rsidRDefault="008E40A6" w:rsidP="006A5C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>Меры, принятые  по результатам проверки:</w:t>
      </w:r>
    </w:p>
    <w:p w:rsidR="008E40A6" w:rsidRPr="00C91F33" w:rsidRDefault="008E40A6" w:rsidP="006A5C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Представление исполнено </w:t>
      </w:r>
      <w:r w:rsidRPr="00C91F33">
        <w:rPr>
          <w:rFonts w:ascii="Times New Roman" w:hAnsi="Times New Roman" w:cs="Times New Roman"/>
          <w:bCs/>
          <w:sz w:val="28"/>
          <w:szCs w:val="28"/>
        </w:rPr>
        <w:t>Управлением ветеринарии КЧР</w:t>
      </w:r>
      <w:r w:rsidRPr="00C91F33">
        <w:rPr>
          <w:rFonts w:ascii="Times New Roman" w:hAnsi="Times New Roman" w:cs="Times New Roman"/>
          <w:sz w:val="28"/>
          <w:szCs w:val="28"/>
        </w:rPr>
        <w:t xml:space="preserve"> не в полном объеме, и находится на контроле до его исполнения.</w:t>
      </w:r>
    </w:p>
    <w:p w:rsidR="00AE3205" w:rsidRPr="00C91F33" w:rsidRDefault="00AE3205" w:rsidP="006A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C36" w:rsidRPr="00C91F33" w:rsidRDefault="006A5C36" w:rsidP="003D18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 xml:space="preserve">5. Проверка </w:t>
      </w:r>
      <w:r w:rsidRPr="00C91F33">
        <w:rPr>
          <w:rFonts w:ascii="Times New Roman" w:hAnsi="Times New Roman" w:cs="Times New Roman"/>
          <w:b/>
          <w:bCs/>
          <w:sz w:val="28"/>
          <w:szCs w:val="28"/>
        </w:rPr>
        <w:t>законности и результативности (эффективности и экономности) использования в 2019 году бюджетных средств, направленных на реализацию мероприятий Подпрограммы «Обеспечение жильем молодых семей на 2016-2020 годы» Государственной программы «Развитие туризма, курортов и молодежной политики Карачаево-Черкесской Республики на 2016-2020 годы».</w:t>
      </w:r>
    </w:p>
    <w:p w:rsidR="006A5C36" w:rsidRPr="00C91F33" w:rsidRDefault="006A5C36" w:rsidP="003D18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C36" w:rsidRPr="00C91F33" w:rsidRDefault="006A5C36" w:rsidP="003D1843">
      <w:pPr>
        <w:pStyle w:val="2"/>
        <w:ind w:left="0" w:firstLine="567"/>
        <w:rPr>
          <w:b/>
          <w:sz w:val="28"/>
          <w:szCs w:val="28"/>
        </w:rPr>
      </w:pPr>
      <w:r w:rsidRPr="00C91F33">
        <w:rPr>
          <w:b/>
          <w:sz w:val="28"/>
          <w:szCs w:val="28"/>
        </w:rPr>
        <w:t>По результатам проверки были направлены:</w:t>
      </w:r>
    </w:p>
    <w:p w:rsidR="006A5C36" w:rsidRPr="00C91F33" w:rsidRDefault="006A5C36" w:rsidP="003D1843">
      <w:pPr>
        <w:numPr>
          <w:ilvl w:val="0"/>
          <w:numId w:val="32"/>
        </w:numPr>
        <w:tabs>
          <w:tab w:val="clear" w:pos="1365"/>
          <w:tab w:val="left" w:pos="851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Республики.</w:t>
      </w:r>
    </w:p>
    <w:p w:rsidR="006A5C36" w:rsidRPr="00C91F33" w:rsidRDefault="006A5C36" w:rsidP="003D1843">
      <w:pPr>
        <w:numPr>
          <w:ilvl w:val="0"/>
          <w:numId w:val="32"/>
        </w:numPr>
        <w:tabs>
          <w:tab w:val="clear" w:pos="1365"/>
          <w:tab w:val="left" w:pos="851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Отчет Заместителю Председателя Правительства Карачаево-Черкесской Республики, курирующему </w:t>
      </w:r>
      <w:hyperlink r:id="rId8" w:tgtFrame="_blank" w:history="1">
        <w:r w:rsidRPr="00C91F33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блок по вопросам культуры, спорта и молодежной политики</w:t>
        </w:r>
      </w:hyperlink>
      <w:r w:rsidRPr="00C91F33">
        <w:rPr>
          <w:rFonts w:ascii="Times New Roman" w:hAnsi="Times New Roman" w:cs="Times New Roman"/>
          <w:sz w:val="28"/>
          <w:szCs w:val="28"/>
        </w:rPr>
        <w:t>.</w:t>
      </w:r>
    </w:p>
    <w:p w:rsidR="006A5C36" w:rsidRPr="00C91F33" w:rsidRDefault="006A5C36" w:rsidP="003D1843">
      <w:pPr>
        <w:numPr>
          <w:ilvl w:val="0"/>
          <w:numId w:val="32"/>
        </w:numPr>
        <w:tabs>
          <w:tab w:val="clear" w:pos="1365"/>
          <w:tab w:val="left" w:pos="851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Материалы проверки в Прокуратуру КЧР.</w:t>
      </w:r>
    </w:p>
    <w:p w:rsidR="006A5C36" w:rsidRPr="00C91F33" w:rsidRDefault="006A5C36" w:rsidP="003D1843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5C36" w:rsidRPr="00C91F33" w:rsidRDefault="006A5C36" w:rsidP="003D1843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>Меры, принятые  по результатам проверки:</w:t>
      </w:r>
    </w:p>
    <w:p w:rsidR="006A5C36" w:rsidRPr="00C91F33" w:rsidRDefault="006A5C36" w:rsidP="003D184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Материалы проверки направлены в текущий архив КСП КЧР.</w:t>
      </w:r>
    </w:p>
    <w:p w:rsidR="006A5C36" w:rsidRPr="00C91F33" w:rsidRDefault="006A5C36" w:rsidP="003D18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36" w:rsidRPr="00C91F33" w:rsidRDefault="006A5C36" w:rsidP="001548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>6.</w:t>
      </w:r>
      <w:r w:rsidR="00154834" w:rsidRPr="00C9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F33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средств, выделенных в 2019 году РГКУ Управление «</w:t>
      </w:r>
      <w:proofErr w:type="spellStart"/>
      <w:r w:rsidRPr="00C91F33">
        <w:rPr>
          <w:rFonts w:ascii="Times New Roman" w:hAnsi="Times New Roman" w:cs="Times New Roman"/>
          <w:b/>
          <w:sz w:val="28"/>
          <w:szCs w:val="28"/>
        </w:rPr>
        <w:t>Карачаевочеркесавтодор</w:t>
      </w:r>
      <w:proofErr w:type="spellEnd"/>
      <w:r w:rsidRPr="00C91F33">
        <w:rPr>
          <w:rFonts w:ascii="Times New Roman" w:hAnsi="Times New Roman" w:cs="Times New Roman"/>
          <w:b/>
          <w:sz w:val="28"/>
          <w:szCs w:val="28"/>
        </w:rPr>
        <w:t>».</w:t>
      </w:r>
    </w:p>
    <w:p w:rsidR="006A5C36" w:rsidRPr="00C91F33" w:rsidRDefault="006A5C36" w:rsidP="003D18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C36" w:rsidRPr="00C91F33" w:rsidRDefault="006A5C36" w:rsidP="003D1843">
      <w:pPr>
        <w:pStyle w:val="2"/>
        <w:ind w:left="0" w:firstLine="567"/>
        <w:rPr>
          <w:b/>
          <w:sz w:val="28"/>
          <w:szCs w:val="28"/>
        </w:rPr>
      </w:pPr>
      <w:r w:rsidRPr="00C91F33">
        <w:rPr>
          <w:b/>
          <w:sz w:val="28"/>
          <w:szCs w:val="28"/>
        </w:rPr>
        <w:t>По результатам проверки были направлены:</w:t>
      </w:r>
    </w:p>
    <w:p w:rsidR="00E24CE2" w:rsidRPr="00C91F33" w:rsidRDefault="00E24CE2" w:rsidP="00E24CE2">
      <w:pPr>
        <w:pStyle w:val="2"/>
        <w:ind w:left="0" w:firstLine="567"/>
        <w:jc w:val="both"/>
        <w:rPr>
          <w:sz w:val="28"/>
          <w:szCs w:val="28"/>
        </w:rPr>
      </w:pPr>
      <w:r w:rsidRPr="00C91F33">
        <w:rPr>
          <w:sz w:val="28"/>
          <w:szCs w:val="28"/>
        </w:rPr>
        <w:t>В связи с эпидемиологической ситуацией рассмотрение материалов проверки перенесено на 3 квартал 2020 года.</w:t>
      </w:r>
    </w:p>
    <w:p w:rsidR="006A5C36" w:rsidRPr="00C91F33" w:rsidRDefault="006A5C36" w:rsidP="001822B4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4834" w:rsidRPr="00C91F33" w:rsidRDefault="002F049F" w:rsidP="001822B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>7.</w:t>
      </w:r>
      <w:r w:rsidRPr="00C91F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834" w:rsidRPr="00C91F33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154834" w:rsidRPr="00C91F33">
        <w:rPr>
          <w:rFonts w:ascii="Times New Roman" w:hAnsi="Times New Roman" w:cs="Times New Roman"/>
          <w:b/>
        </w:rPr>
        <w:t xml:space="preserve"> </w:t>
      </w:r>
      <w:r w:rsidR="00154834" w:rsidRPr="00C91F33">
        <w:rPr>
          <w:rFonts w:ascii="Times New Roman" w:hAnsi="Times New Roman" w:cs="Times New Roman"/>
          <w:b/>
          <w:bCs/>
          <w:sz w:val="28"/>
          <w:szCs w:val="28"/>
        </w:rPr>
        <w:t>законности, результативности (эффективности и экономности) использования республиканских  бюджетных средств, выделенных в 2018-2019 годы республиканскому государственному казенному учреждению «Государственное юридическое бюро».</w:t>
      </w:r>
    </w:p>
    <w:p w:rsidR="001822B4" w:rsidRPr="00C91F33" w:rsidRDefault="001822B4" w:rsidP="001822B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834" w:rsidRPr="00C91F33" w:rsidRDefault="00154834" w:rsidP="001822B4">
      <w:pPr>
        <w:pStyle w:val="2"/>
        <w:ind w:left="0" w:firstLine="540"/>
        <w:jc w:val="both"/>
        <w:rPr>
          <w:b/>
          <w:sz w:val="28"/>
          <w:szCs w:val="28"/>
        </w:rPr>
      </w:pPr>
      <w:r w:rsidRPr="00C91F33">
        <w:rPr>
          <w:b/>
          <w:sz w:val="28"/>
          <w:szCs w:val="28"/>
        </w:rPr>
        <w:t>По результатам проверки было направлено:</w:t>
      </w:r>
    </w:p>
    <w:p w:rsidR="00154834" w:rsidRPr="00C91F33" w:rsidRDefault="00154834" w:rsidP="00182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1. Представление директору РГКУ «Государственное юридическое бюро».</w:t>
      </w:r>
      <w:r w:rsidRPr="00C91F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4834" w:rsidRPr="00C91F33" w:rsidRDefault="00154834" w:rsidP="001822B4">
      <w:pPr>
        <w:pStyle w:val="2"/>
        <w:tabs>
          <w:tab w:val="left" w:pos="-180"/>
        </w:tabs>
        <w:ind w:left="0" w:firstLine="0"/>
        <w:rPr>
          <w:b/>
          <w:sz w:val="28"/>
          <w:szCs w:val="28"/>
        </w:rPr>
      </w:pPr>
      <w:r w:rsidRPr="00C91F33">
        <w:rPr>
          <w:b/>
          <w:sz w:val="28"/>
          <w:szCs w:val="28"/>
        </w:rPr>
        <w:tab/>
      </w:r>
    </w:p>
    <w:p w:rsidR="00154834" w:rsidRPr="00C91F33" w:rsidRDefault="00154834" w:rsidP="001822B4">
      <w:pPr>
        <w:pStyle w:val="2"/>
        <w:tabs>
          <w:tab w:val="left" w:pos="-180"/>
        </w:tabs>
        <w:ind w:left="0" w:firstLine="0"/>
        <w:rPr>
          <w:b/>
          <w:sz w:val="28"/>
          <w:szCs w:val="28"/>
        </w:rPr>
      </w:pPr>
      <w:r w:rsidRPr="00C91F33">
        <w:rPr>
          <w:b/>
          <w:sz w:val="28"/>
          <w:szCs w:val="28"/>
        </w:rPr>
        <w:tab/>
        <w:t>Меры, принятые по результатам проверки:</w:t>
      </w:r>
    </w:p>
    <w:p w:rsidR="00567509" w:rsidRPr="00C91F33" w:rsidRDefault="00154834" w:rsidP="0056750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Style w:val="FontStyle221"/>
          <w:b w:val="0"/>
          <w:sz w:val="28"/>
          <w:szCs w:val="28"/>
        </w:rPr>
        <w:t xml:space="preserve">          Представление направленное, </w:t>
      </w:r>
      <w:r w:rsidRPr="00C91F33">
        <w:rPr>
          <w:rFonts w:ascii="Times New Roman" w:hAnsi="Times New Roman" w:cs="Times New Roman"/>
          <w:sz w:val="28"/>
          <w:szCs w:val="28"/>
        </w:rPr>
        <w:t xml:space="preserve">директору РГКУ «Государственное юридическое бюро» </w:t>
      </w:r>
      <w:r w:rsidR="00567509" w:rsidRPr="00C91F33">
        <w:rPr>
          <w:rFonts w:ascii="Times New Roman" w:hAnsi="Times New Roman" w:cs="Times New Roman"/>
          <w:sz w:val="28"/>
          <w:szCs w:val="28"/>
        </w:rPr>
        <w:t>исполнено в полном объеме.</w:t>
      </w:r>
    </w:p>
    <w:p w:rsidR="00154834" w:rsidRPr="00C91F33" w:rsidRDefault="00154834" w:rsidP="001822B4">
      <w:pPr>
        <w:spacing w:after="0" w:line="240" w:lineRule="auto"/>
        <w:rPr>
          <w:rFonts w:ascii="Times New Roman" w:hAnsi="Times New Roman" w:cs="Times New Roman"/>
        </w:rPr>
      </w:pPr>
    </w:p>
    <w:p w:rsidR="001822B4" w:rsidRPr="00C91F33" w:rsidRDefault="002F049F" w:rsidP="0018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>8.</w:t>
      </w:r>
      <w:r w:rsidR="001822B4" w:rsidRPr="00C91F33">
        <w:rPr>
          <w:rFonts w:ascii="Times New Roman" w:hAnsi="Times New Roman" w:cs="Times New Roman"/>
          <w:b/>
          <w:sz w:val="28"/>
          <w:szCs w:val="28"/>
        </w:rPr>
        <w:t xml:space="preserve"> Проверка законности, результативности (эффективности и экономности) использования бюджетных средств, выделенных в 2018 году на исполнение </w:t>
      </w:r>
      <w:proofErr w:type="spellStart"/>
      <w:r w:rsidR="001822B4" w:rsidRPr="00C91F33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="001822B4" w:rsidRPr="00C91F33">
        <w:rPr>
          <w:rFonts w:ascii="Times New Roman" w:hAnsi="Times New Roman" w:cs="Times New Roman"/>
          <w:b/>
          <w:sz w:val="28"/>
          <w:szCs w:val="28"/>
        </w:rPr>
        <w:t xml:space="preserve"> расходов Министерству образования и науки КЧР.</w:t>
      </w:r>
      <w:r w:rsidR="001822B4" w:rsidRPr="00C9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B4" w:rsidRPr="00C91F33" w:rsidRDefault="001822B4" w:rsidP="0018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22B4" w:rsidRPr="00C91F33" w:rsidRDefault="001822B4" w:rsidP="001822B4">
      <w:pPr>
        <w:spacing w:after="0" w:line="240" w:lineRule="auto"/>
        <w:ind w:firstLine="567"/>
        <w:jc w:val="both"/>
        <w:rPr>
          <w:rStyle w:val="32"/>
          <w:rFonts w:ascii="Times New Roman" w:hAnsi="Times New Roman" w:cs="Times New Roman"/>
          <w:b/>
          <w:sz w:val="28"/>
          <w:szCs w:val="28"/>
        </w:rPr>
      </w:pPr>
      <w:r w:rsidRPr="00C91F33">
        <w:rPr>
          <w:rStyle w:val="32"/>
          <w:rFonts w:ascii="Times New Roman" w:hAnsi="Times New Roman" w:cs="Times New Roman"/>
          <w:b/>
          <w:sz w:val="28"/>
          <w:szCs w:val="28"/>
        </w:rPr>
        <w:t>По результатам проверки направлен</w:t>
      </w:r>
      <w:r w:rsidR="00567509" w:rsidRPr="00C91F33">
        <w:rPr>
          <w:rStyle w:val="32"/>
          <w:rFonts w:ascii="Times New Roman" w:hAnsi="Times New Roman" w:cs="Times New Roman"/>
          <w:b/>
          <w:sz w:val="28"/>
          <w:szCs w:val="28"/>
        </w:rPr>
        <w:t>ы</w:t>
      </w:r>
      <w:r w:rsidRPr="00C91F33">
        <w:rPr>
          <w:rStyle w:val="32"/>
          <w:rFonts w:ascii="Times New Roman" w:hAnsi="Times New Roman" w:cs="Times New Roman"/>
          <w:b/>
          <w:sz w:val="28"/>
          <w:szCs w:val="28"/>
        </w:rPr>
        <w:t>:</w:t>
      </w:r>
    </w:p>
    <w:p w:rsidR="001822B4" w:rsidRPr="00C91F33" w:rsidRDefault="001822B4" w:rsidP="0018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pacing w:val="-6"/>
          <w:sz w:val="28"/>
          <w:szCs w:val="28"/>
        </w:rPr>
        <w:t>1.Представление Министру образования и науки</w:t>
      </w:r>
      <w:r w:rsidRPr="00C91F33">
        <w:rPr>
          <w:rFonts w:ascii="Times New Roman" w:hAnsi="Times New Roman" w:cs="Times New Roman"/>
          <w:sz w:val="28"/>
          <w:szCs w:val="28"/>
        </w:rPr>
        <w:t xml:space="preserve"> КЧР.</w:t>
      </w:r>
    </w:p>
    <w:p w:rsidR="001822B4" w:rsidRPr="00C91F33" w:rsidRDefault="001822B4" w:rsidP="0018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2.Отчет Заместителю Председателя Правительства КЧР, курирующему вопросы образования.</w:t>
      </w:r>
    </w:p>
    <w:p w:rsidR="00186C99" w:rsidRPr="00C91F33" w:rsidRDefault="00186C99" w:rsidP="00182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C99" w:rsidRPr="00C91F33" w:rsidRDefault="00186C99" w:rsidP="00186C9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>Меры, принятые по результатам проверки:</w:t>
      </w:r>
    </w:p>
    <w:p w:rsidR="00567509" w:rsidRPr="00C91F33" w:rsidRDefault="00567509" w:rsidP="0056750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pacing w:val="-6"/>
          <w:sz w:val="28"/>
          <w:szCs w:val="28"/>
        </w:rPr>
        <w:t>Представление Министру образования и науки</w:t>
      </w:r>
      <w:r w:rsidRPr="00C91F33">
        <w:rPr>
          <w:rFonts w:ascii="Times New Roman" w:hAnsi="Times New Roman" w:cs="Times New Roman"/>
          <w:sz w:val="28"/>
          <w:szCs w:val="28"/>
        </w:rPr>
        <w:t xml:space="preserve"> КЧР исполнено в полном объеме.</w:t>
      </w:r>
    </w:p>
    <w:p w:rsidR="001822B4" w:rsidRPr="00C91F33" w:rsidRDefault="001822B4" w:rsidP="0018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B4" w:rsidRPr="00C91F33" w:rsidRDefault="001822B4" w:rsidP="001822B4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  <w:r w:rsidRPr="00C91F33">
        <w:rPr>
          <w:rFonts w:ascii="Times New Roman" w:hAnsi="Times New Roman" w:cs="Times New Roman"/>
          <w:b/>
          <w:sz w:val="28"/>
          <w:szCs w:val="28"/>
        </w:rPr>
        <w:t>9.</w:t>
      </w:r>
      <w:r w:rsidRPr="00C91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F33">
        <w:rPr>
          <w:rFonts w:ascii="Times New Roman" w:hAnsi="Times New Roman" w:cs="Times New Roman"/>
          <w:b/>
          <w:sz w:val="28"/>
          <w:szCs w:val="28"/>
          <w:lang w:eastAsia="ar-SA"/>
        </w:rPr>
        <w:t>Проверка исполнения в 2019 году региональных проектов</w:t>
      </w:r>
      <w:r w:rsidR="00BA3EBC" w:rsidRPr="00C91F3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1F33">
        <w:rPr>
          <w:rFonts w:ascii="Times New Roman" w:hAnsi="Times New Roman" w:cs="Times New Roman"/>
          <w:b/>
          <w:sz w:val="28"/>
          <w:szCs w:val="28"/>
        </w:rPr>
        <w:t>«Расширение доступа субъектов малого предпринимательства к финансовой поддержке, в том числе к льготному финансированию», «Улучшение условий ведения предпринимательской деятельности» и «Популяризация предпринимательства»</w:t>
      </w:r>
      <w:r w:rsidRPr="00C91F33">
        <w:rPr>
          <w:rFonts w:ascii="Times New Roman" w:hAnsi="Times New Roman" w:cs="Times New Roman"/>
          <w:b/>
          <w:sz w:val="28"/>
          <w:szCs w:val="28"/>
          <w:lang w:eastAsia="ar-SA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C9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F33">
        <w:rPr>
          <w:rFonts w:ascii="Times New Roman" w:hAnsi="Times New Roman" w:cs="Times New Roman"/>
          <w:b/>
          <w:sz w:val="28"/>
          <w:szCs w:val="28"/>
          <w:lang w:eastAsia="ar-SA"/>
        </w:rPr>
        <w:t>в Министерстве экономического развития КЧР.</w:t>
      </w:r>
    </w:p>
    <w:p w:rsidR="001822B4" w:rsidRPr="00C91F33" w:rsidRDefault="001822B4" w:rsidP="001822B4">
      <w:pPr>
        <w:pStyle w:val="af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785" w:rsidRPr="00C91F33" w:rsidRDefault="00BA3EBC" w:rsidP="00182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785" w:rsidRPr="00C91F33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67509" w:rsidRPr="00C91F33">
        <w:rPr>
          <w:rFonts w:ascii="Times New Roman" w:hAnsi="Times New Roman" w:cs="Times New Roman"/>
          <w:b/>
          <w:sz w:val="28"/>
          <w:szCs w:val="28"/>
        </w:rPr>
        <w:t>нарушений не  выявлено.</w:t>
      </w:r>
      <w:r w:rsidR="00823785" w:rsidRPr="00C91F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3785" w:rsidRPr="00C91F33" w:rsidRDefault="00823785" w:rsidP="001822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785" w:rsidRPr="00C91F33" w:rsidRDefault="00823785" w:rsidP="001822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33">
        <w:rPr>
          <w:rFonts w:ascii="Times New Roman" w:hAnsi="Times New Roman" w:cs="Times New Roman"/>
          <w:b/>
          <w:sz w:val="28"/>
          <w:szCs w:val="28"/>
        </w:rPr>
        <w:t xml:space="preserve"> Меры, принятые по результатам проверки:</w:t>
      </w:r>
    </w:p>
    <w:p w:rsidR="002F049F" w:rsidRPr="00C91F33" w:rsidRDefault="002F049F" w:rsidP="00182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 xml:space="preserve"> Мероприятие завершено, материалы сданы в текущий архив КСП КЧР.</w:t>
      </w:r>
    </w:p>
    <w:p w:rsidR="00B60FD4" w:rsidRPr="00C91F33" w:rsidRDefault="00B60FD4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C91F33" w:rsidRDefault="00AD2688" w:rsidP="008E0129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</w:t>
      </w:r>
    </w:p>
    <w:p w:rsidR="00AD2688" w:rsidRPr="00C91F33" w:rsidRDefault="00AD2688" w:rsidP="008E0129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А.С. Боташев</w:t>
      </w:r>
    </w:p>
    <w:p w:rsidR="00AD2688" w:rsidRPr="00C91F33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</w:rPr>
      </w:pPr>
    </w:p>
    <w:p w:rsidR="00AD2688" w:rsidRPr="00C91F33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AD2688" w:rsidRPr="00C91F33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работе Контрольно-счетной палаты КЧР </w:t>
      </w:r>
      <w:r w:rsidR="00984434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за 1 </w:t>
      </w:r>
      <w:r w:rsidR="004260CE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 </w:t>
      </w:r>
      <w:r w:rsidR="00984434" w:rsidRPr="00C91F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51505" w:rsidRPr="00C91F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84434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2688" w:rsidRPr="00C91F33" w:rsidRDefault="00AD2688" w:rsidP="00F777D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C91F33" w:rsidRDefault="00AD2688" w:rsidP="00F777D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C91F33" w:rsidRDefault="00AD2688" w:rsidP="00F777D6">
      <w:pPr>
        <w:widowControl w:val="0"/>
        <w:tabs>
          <w:tab w:val="left" w:pos="0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>Перечень экспертно-аналитических мероприятий, проведенных</w:t>
      </w:r>
    </w:p>
    <w:p w:rsidR="00AD2688" w:rsidRPr="00C91F33" w:rsidRDefault="00AD2688" w:rsidP="00F777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r w:rsidR="00984434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за 1 </w:t>
      </w:r>
      <w:r w:rsidR="004260CE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 </w:t>
      </w:r>
      <w:r w:rsidR="00984434" w:rsidRPr="00C91F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51505" w:rsidRPr="00C91F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84434"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A2BFC" w:rsidRPr="00C91F33" w:rsidRDefault="006A2BFC" w:rsidP="00F777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05" w:rsidRPr="00C91F33" w:rsidRDefault="00551505" w:rsidP="00551505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1. Заключение на проект закона Карачаево-Черкесской Республики №43-</w:t>
      </w:r>
      <w:r w:rsidRPr="00C91F3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91F33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Карачаево-Черкесской Республики «О республиканском бюджете Карачаево-Черкесской Республики на 2019 год и на плановый период 2020 и 2021 годов». Охвачено средств 693419.9 тыс. рублей (вход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F33">
        <w:rPr>
          <w:rFonts w:ascii="Times New Roman" w:hAnsi="Times New Roman" w:cs="Times New Roman"/>
          <w:sz w:val="28"/>
          <w:szCs w:val="28"/>
        </w:rPr>
        <w:t>т 27.12.2019 года № 06/1990 исх. от 20.01.2020 года. № 15) Замечаний-2.</w:t>
      </w:r>
    </w:p>
    <w:p w:rsidR="00551505" w:rsidRPr="00C91F33" w:rsidRDefault="00551505" w:rsidP="00551505">
      <w:pPr>
        <w:pStyle w:val="a3"/>
        <w:spacing w:before="0" w:beforeAutospacing="0" w:after="0" w:afterAutospacing="0"/>
        <w:ind w:right="283"/>
        <w:rPr>
          <w:rFonts w:ascii="Times New Roman" w:hAnsi="Times New Roman" w:cs="Times New Roman"/>
          <w:sz w:val="28"/>
          <w:szCs w:val="28"/>
        </w:rPr>
      </w:pPr>
    </w:p>
    <w:p w:rsidR="00551505" w:rsidRPr="00C91F33" w:rsidRDefault="00551505" w:rsidP="00551505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2.  Заключение на проект закона Карачаево-Черкесской Республики № 52-</w:t>
      </w:r>
      <w:r w:rsidRPr="00C91F3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91F33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2 Закона Карачаево-Черкесской Республики «О налоге на имущество организаций» (вход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F33">
        <w:rPr>
          <w:rFonts w:ascii="Times New Roman" w:hAnsi="Times New Roman" w:cs="Times New Roman"/>
          <w:sz w:val="28"/>
          <w:szCs w:val="28"/>
        </w:rPr>
        <w:t>т 13.02.2020 года. № 06/185 исх. от 19.02.2020 года. № 54). Замечаний-2.</w:t>
      </w:r>
    </w:p>
    <w:p w:rsidR="00551505" w:rsidRPr="00C91F33" w:rsidRDefault="00551505" w:rsidP="00551505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505" w:rsidRPr="00C91F33" w:rsidRDefault="00551505" w:rsidP="00551505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3.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2020 год и на плановый период 2021 и 2022 годов». Охвачено средств 481875.0 тыс. рублей (вход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F33">
        <w:rPr>
          <w:rFonts w:ascii="Times New Roman" w:hAnsi="Times New Roman" w:cs="Times New Roman"/>
          <w:sz w:val="28"/>
          <w:szCs w:val="28"/>
        </w:rPr>
        <w:t>т 20.02.2020 года № 06/251 исх. от 04.03.2020 года. № 76). Замечаний-3.</w:t>
      </w:r>
    </w:p>
    <w:p w:rsidR="00551505" w:rsidRPr="00C91F33" w:rsidRDefault="00551505" w:rsidP="00551505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505" w:rsidRPr="00C91F33" w:rsidRDefault="00551505" w:rsidP="00551505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1F33">
        <w:rPr>
          <w:rFonts w:ascii="Times New Roman" w:hAnsi="Times New Roman" w:cs="Times New Roman"/>
          <w:sz w:val="28"/>
          <w:szCs w:val="28"/>
        </w:rPr>
        <w:t>4.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2020 год и на плановый период 2021 и 2022 годов». Охвачено средств 815500.9 тыс. рублей (вход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F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F33">
        <w:rPr>
          <w:rFonts w:ascii="Times New Roman" w:hAnsi="Times New Roman" w:cs="Times New Roman"/>
          <w:sz w:val="28"/>
          <w:szCs w:val="28"/>
        </w:rPr>
        <w:t xml:space="preserve">т 23.03.2020 года № 06/4423 исх. от 27.03.2020 года. № 107). </w:t>
      </w:r>
    </w:p>
    <w:p w:rsidR="006A2BFC" w:rsidRPr="00C91F33" w:rsidRDefault="006A2BFC" w:rsidP="00551505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F51136" w:rsidRPr="00C91F33" w:rsidRDefault="00F51136" w:rsidP="00551505">
      <w:pPr>
        <w:pStyle w:val="Style4"/>
        <w:widowControl/>
        <w:ind w:right="283" w:firstLine="284"/>
        <w:jc w:val="both"/>
        <w:rPr>
          <w:sz w:val="28"/>
          <w:szCs w:val="28"/>
        </w:rPr>
      </w:pPr>
      <w:r w:rsidRPr="00C91F33">
        <w:rPr>
          <w:sz w:val="28"/>
          <w:szCs w:val="28"/>
        </w:rPr>
        <w:t>5. Заключений по внешней проверке годовой отчетности за 201</w:t>
      </w:r>
      <w:r w:rsidR="00AE3205" w:rsidRPr="00C91F33">
        <w:rPr>
          <w:sz w:val="28"/>
          <w:szCs w:val="28"/>
        </w:rPr>
        <w:t>9</w:t>
      </w:r>
      <w:r w:rsidRPr="00C91F33">
        <w:rPr>
          <w:sz w:val="28"/>
          <w:szCs w:val="28"/>
        </w:rPr>
        <w:t xml:space="preserve"> год главных администраторов бюджетных средств Карачаево-Черкесской Республики  в количестве - 3</w:t>
      </w:r>
      <w:r w:rsidR="00AE3205" w:rsidRPr="00C91F33">
        <w:rPr>
          <w:sz w:val="28"/>
          <w:szCs w:val="28"/>
        </w:rPr>
        <w:t>3</w:t>
      </w:r>
      <w:r w:rsidRPr="00C91F33">
        <w:rPr>
          <w:sz w:val="28"/>
          <w:szCs w:val="28"/>
        </w:rPr>
        <w:t xml:space="preserve"> ед.</w:t>
      </w:r>
    </w:p>
    <w:p w:rsidR="00AD2688" w:rsidRPr="00C91F33" w:rsidRDefault="00AD2688" w:rsidP="00551505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9A5542" w:rsidRPr="00C91F33" w:rsidRDefault="009A5542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9A5542" w:rsidRPr="00C91F33" w:rsidRDefault="009A5542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AD2688" w:rsidRPr="00C91F33" w:rsidRDefault="00AD2688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 </w:t>
      </w:r>
    </w:p>
    <w:p w:rsidR="00AD2688" w:rsidRPr="00C91F33" w:rsidRDefault="00AD2688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C91F33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 А.С. Боташев</w:t>
      </w:r>
    </w:p>
    <w:p w:rsidR="00AD2688" w:rsidRPr="00C91F33" w:rsidRDefault="00AD2688">
      <w:pPr>
        <w:rPr>
          <w:rFonts w:ascii="Times New Roman" w:hAnsi="Times New Roman" w:cs="Times New Roman"/>
        </w:rPr>
      </w:pPr>
    </w:p>
    <w:p w:rsidR="00B26BD0" w:rsidRPr="00C91F33" w:rsidRDefault="00B26BD0">
      <w:pPr>
        <w:rPr>
          <w:rFonts w:ascii="Times New Roman" w:hAnsi="Times New Roman" w:cs="Times New Roman"/>
        </w:rPr>
      </w:pPr>
    </w:p>
    <w:sectPr w:rsidR="00B26BD0" w:rsidRPr="00C91F33" w:rsidSect="0064485E">
      <w:footerReference w:type="default" r:id="rId9"/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72" w:rsidRDefault="00AA0172" w:rsidP="00AF74C3">
      <w:pPr>
        <w:spacing w:after="0" w:line="240" w:lineRule="auto"/>
      </w:pPr>
      <w:r>
        <w:separator/>
      </w:r>
    </w:p>
  </w:endnote>
  <w:endnote w:type="continuationSeparator" w:id="0">
    <w:p w:rsidR="00AA0172" w:rsidRDefault="00AA0172" w:rsidP="00A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B1" w:rsidRDefault="004B1A08">
    <w:pPr>
      <w:pStyle w:val="af0"/>
      <w:jc w:val="right"/>
    </w:pPr>
    <w:fldSimple w:instr=" PAGE   \* MERGEFORMAT ">
      <w:r w:rsidR="00B24AD8">
        <w:rPr>
          <w:noProof/>
        </w:rPr>
        <w:t>5</w:t>
      </w:r>
    </w:fldSimple>
  </w:p>
  <w:p w:rsidR="008E7FB1" w:rsidRDefault="008E7FB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72" w:rsidRDefault="00AA0172" w:rsidP="00AF74C3">
      <w:pPr>
        <w:spacing w:after="0" w:line="240" w:lineRule="auto"/>
      </w:pPr>
      <w:r>
        <w:separator/>
      </w:r>
    </w:p>
  </w:footnote>
  <w:footnote w:type="continuationSeparator" w:id="0">
    <w:p w:rsidR="00AA0172" w:rsidRDefault="00AA0172" w:rsidP="00A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7A98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BB25CBE"/>
    <w:multiLevelType w:val="hybridMultilevel"/>
    <w:tmpl w:val="67FED8D2"/>
    <w:lvl w:ilvl="0" w:tplc="19DEA6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291A5F"/>
    <w:multiLevelType w:val="hybridMultilevel"/>
    <w:tmpl w:val="ED36D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DF522B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2213B"/>
    <w:multiLevelType w:val="hybridMultilevel"/>
    <w:tmpl w:val="1718526C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92812"/>
    <w:multiLevelType w:val="hybridMultilevel"/>
    <w:tmpl w:val="FC6E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A15E2"/>
    <w:multiLevelType w:val="hybridMultilevel"/>
    <w:tmpl w:val="131A386A"/>
    <w:lvl w:ilvl="0" w:tplc="C9E2596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EA6D78"/>
    <w:multiLevelType w:val="hybridMultilevel"/>
    <w:tmpl w:val="DC7E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07638"/>
    <w:multiLevelType w:val="hybridMultilevel"/>
    <w:tmpl w:val="C52A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071F1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C1E6973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00B8F"/>
    <w:multiLevelType w:val="hybridMultilevel"/>
    <w:tmpl w:val="354E3794"/>
    <w:lvl w:ilvl="0" w:tplc="4C165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E11FCB"/>
    <w:multiLevelType w:val="hybridMultilevel"/>
    <w:tmpl w:val="AA9CB5C4"/>
    <w:lvl w:ilvl="0" w:tplc="B18A6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8106BF"/>
    <w:multiLevelType w:val="hybridMultilevel"/>
    <w:tmpl w:val="FEA8F8CC"/>
    <w:lvl w:ilvl="0" w:tplc="249CB5F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BC00139"/>
    <w:multiLevelType w:val="hybridMultilevel"/>
    <w:tmpl w:val="1C82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B9359F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EA27B4"/>
    <w:multiLevelType w:val="hybridMultilevel"/>
    <w:tmpl w:val="CE563728"/>
    <w:lvl w:ilvl="0" w:tplc="D03295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0C8676A"/>
    <w:multiLevelType w:val="hybridMultilevel"/>
    <w:tmpl w:val="1AEE6072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050FB"/>
    <w:multiLevelType w:val="hybridMultilevel"/>
    <w:tmpl w:val="A7F84B4C"/>
    <w:lvl w:ilvl="0" w:tplc="309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94D4C05"/>
    <w:multiLevelType w:val="hybridMultilevel"/>
    <w:tmpl w:val="29608C16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03521"/>
    <w:multiLevelType w:val="hybridMultilevel"/>
    <w:tmpl w:val="F46C59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6AE1EB7"/>
    <w:multiLevelType w:val="hybridMultilevel"/>
    <w:tmpl w:val="DD02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526E82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A5006"/>
    <w:multiLevelType w:val="hybridMultilevel"/>
    <w:tmpl w:val="81AACA0A"/>
    <w:lvl w:ilvl="0" w:tplc="19DEA6C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ECF7E91"/>
    <w:multiLevelType w:val="hybridMultilevel"/>
    <w:tmpl w:val="C78E503A"/>
    <w:lvl w:ilvl="0" w:tplc="31DAE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31620F"/>
    <w:multiLevelType w:val="hybridMultilevel"/>
    <w:tmpl w:val="7C2AF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81273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BD939AE"/>
    <w:multiLevelType w:val="hybridMultilevel"/>
    <w:tmpl w:val="C07AB9B8"/>
    <w:lvl w:ilvl="0" w:tplc="19DEA6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6C387249"/>
    <w:multiLevelType w:val="hybridMultilevel"/>
    <w:tmpl w:val="4174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E71AD"/>
    <w:multiLevelType w:val="hybridMultilevel"/>
    <w:tmpl w:val="72E2C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694348"/>
    <w:multiLevelType w:val="hybridMultilevel"/>
    <w:tmpl w:val="9266E0CC"/>
    <w:lvl w:ilvl="0" w:tplc="F4CCC6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C935436"/>
    <w:multiLevelType w:val="hybridMultilevel"/>
    <w:tmpl w:val="C9C886C6"/>
    <w:lvl w:ilvl="0" w:tplc="00029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E74B14"/>
    <w:multiLevelType w:val="hybridMultilevel"/>
    <w:tmpl w:val="FABEF038"/>
    <w:lvl w:ilvl="0" w:tplc="19DEA6C2">
      <w:start w:val="1"/>
      <w:numFmt w:val="bullet"/>
      <w:lvlText w:val=""/>
      <w:lvlJc w:val="left"/>
      <w:pPr>
        <w:tabs>
          <w:tab w:val="num" w:pos="1161"/>
        </w:tabs>
        <w:ind w:left="11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18"/>
  </w:num>
  <w:num w:numId="5">
    <w:abstractNumId w:val="9"/>
  </w:num>
  <w:num w:numId="6">
    <w:abstractNumId w:val="3"/>
  </w:num>
  <w:num w:numId="7">
    <w:abstractNumId w:val="19"/>
  </w:num>
  <w:num w:numId="8">
    <w:abstractNumId w:val="27"/>
  </w:num>
  <w:num w:numId="9">
    <w:abstractNumId w:val="20"/>
  </w:num>
  <w:num w:numId="10">
    <w:abstractNumId w:val="23"/>
  </w:num>
  <w:num w:numId="11">
    <w:abstractNumId w:val="11"/>
  </w:num>
  <w:num w:numId="12">
    <w:abstractNumId w:val="13"/>
  </w:num>
  <w:num w:numId="13">
    <w:abstractNumId w:val="8"/>
  </w:num>
  <w:num w:numId="14">
    <w:abstractNumId w:val="26"/>
  </w:num>
  <w:num w:numId="15">
    <w:abstractNumId w:val="21"/>
  </w:num>
  <w:num w:numId="16">
    <w:abstractNumId w:val="25"/>
  </w:num>
  <w:num w:numId="17">
    <w:abstractNumId w:val="10"/>
  </w:num>
  <w:num w:numId="18">
    <w:abstractNumId w:val="4"/>
  </w:num>
  <w:num w:numId="19">
    <w:abstractNumId w:val="15"/>
  </w:num>
  <w:num w:numId="20">
    <w:abstractNumId w:val="29"/>
  </w:num>
  <w:num w:numId="21">
    <w:abstractNumId w:val="16"/>
  </w:num>
  <w:num w:numId="22">
    <w:abstractNumId w:val="28"/>
  </w:num>
  <w:num w:numId="23">
    <w:abstractNumId w:val="5"/>
  </w:num>
  <w:num w:numId="24">
    <w:abstractNumId w:val="14"/>
  </w:num>
  <w:num w:numId="25">
    <w:abstractNumId w:val="7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4"/>
  </w:num>
  <w:num w:numId="29">
    <w:abstractNumId w:val="2"/>
  </w:num>
  <w:num w:numId="30">
    <w:abstractNumId w:val="12"/>
  </w:num>
  <w:num w:numId="31">
    <w:abstractNumId w:val="3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42"/>
    <w:rsid w:val="000153AC"/>
    <w:rsid w:val="00015EB2"/>
    <w:rsid w:val="0002667B"/>
    <w:rsid w:val="00032A22"/>
    <w:rsid w:val="0003447B"/>
    <w:rsid w:val="000364FC"/>
    <w:rsid w:val="00040552"/>
    <w:rsid w:val="00043052"/>
    <w:rsid w:val="000505B9"/>
    <w:rsid w:val="00060E6D"/>
    <w:rsid w:val="00062D1B"/>
    <w:rsid w:val="000719E6"/>
    <w:rsid w:val="00072949"/>
    <w:rsid w:val="00086322"/>
    <w:rsid w:val="000A03DA"/>
    <w:rsid w:val="000B23CC"/>
    <w:rsid w:val="000B3A95"/>
    <w:rsid w:val="000F06B7"/>
    <w:rsid w:val="000F329D"/>
    <w:rsid w:val="000F39A3"/>
    <w:rsid w:val="000F504F"/>
    <w:rsid w:val="000F74FD"/>
    <w:rsid w:val="00101036"/>
    <w:rsid w:val="00106A77"/>
    <w:rsid w:val="00126666"/>
    <w:rsid w:val="0013166A"/>
    <w:rsid w:val="0014509F"/>
    <w:rsid w:val="00145FC4"/>
    <w:rsid w:val="00150186"/>
    <w:rsid w:val="00153B1F"/>
    <w:rsid w:val="00154834"/>
    <w:rsid w:val="0015533C"/>
    <w:rsid w:val="001566C5"/>
    <w:rsid w:val="00160968"/>
    <w:rsid w:val="00163538"/>
    <w:rsid w:val="001635B8"/>
    <w:rsid w:val="00165A77"/>
    <w:rsid w:val="00165BD2"/>
    <w:rsid w:val="0016692D"/>
    <w:rsid w:val="0017369B"/>
    <w:rsid w:val="00176480"/>
    <w:rsid w:val="001822B4"/>
    <w:rsid w:val="00186C99"/>
    <w:rsid w:val="0019069C"/>
    <w:rsid w:val="00190E7F"/>
    <w:rsid w:val="00193180"/>
    <w:rsid w:val="00194405"/>
    <w:rsid w:val="001A7259"/>
    <w:rsid w:val="001A7AD3"/>
    <w:rsid w:val="001B50BD"/>
    <w:rsid w:val="001C0910"/>
    <w:rsid w:val="001C0E85"/>
    <w:rsid w:val="001C2242"/>
    <w:rsid w:val="001C6365"/>
    <w:rsid w:val="001D5154"/>
    <w:rsid w:val="001E5815"/>
    <w:rsid w:val="001F38DF"/>
    <w:rsid w:val="001F7E2C"/>
    <w:rsid w:val="00221408"/>
    <w:rsid w:val="00222BA7"/>
    <w:rsid w:val="00242890"/>
    <w:rsid w:val="0024480A"/>
    <w:rsid w:val="002564E2"/>
    <w:rsid w:val="002567F9"/>
    <w:rsid w:val="00260E8D"/>
    <w:rsid w:val="002612A7"/>
    <w:rsid w:val="00263534"/>
    <w:rsid w:val="00264174"/>
    <w:rsid w:val="002652E7"/>
    <w:rsid w:val="0027289E"/>
    <w:rsid w:val="002916E0"/>
    <w:rsid w:val="00295098"/>
    <w:rsid w:val="002958A2"/>
    <w:rsid w:val="00295F4A"/>
    <w:rsid w:val="002A3B20"/>
    <w:rsid w:val="002A5010"/>
    <w:rsid w:val="002B0714"/>
    <w:rsid w:val="002B09EF"/>
    <w:rsid w:val="002B2647"/>
    <w:rsid w:val="002B43E4"/>
    <w:rsid w:val="002C015F"/>
    <w:rsid w:val="002C4F01"/>
    <w:rsid w:val="002C731A"/>
    <w:rsid w:val="002D07D6"/>
    <w:rsid w:val="002D4DA1"/>
    <w:rsid w:val="002F049F"/>
    <w:rsid w:val="002F2633"/>
    <w:rsid w:val="002F2E92"/>
    <w:rsid w:val="002F3E98"/>
    <w:rsid w:val="002F4F73"/>
    <w:rsid w:val="002F639F"/>
    <w:rsid w:val="00305538"/>
    <w:rsid w:val="00305C38"/>
    <w:rsid w:val="00320457"/>
    <w:rsid w:val="00322516"/>
    <w:rsid w:val="00323481"/>
    <w:rsid w:val="00331BFB"/>
    <w:rsid w:val="00336447"/>
    <w:rsid w:val="003506CF"/>
    <w:rsid w:val="0035264D"/>
    <w:rsid w:val="00363106"/>
    <w:rsid w:val="003639E5"/>
    <w:rsid w:val="003746A9"/>
    <w:rsid w:val="0037629B"/>
    <w:rsid w:val="00376A6A"/>
    <w:rsid w:val="00380D3D"/>
    <w:rsid w:val="0038173E"/>
    <w:rsid w:val="00383D19"/>
    <w:rsid w:val="003A1F3A"/>
    <w:rsid w:val="003A5400"/>
    <w:rsid w:val="003A5FEA"/>
    <w:rsid w:val="003B15E6"/>
    <w:rsid w:val="003C7627"/>
    <w:rsid w:val="003D1843"/>
    <w:rsid w:val="003D19F7"/>
    <w:rsid w:val="003D340D"/>
    <w:rsid w:val="003D5CAA"/>
    <w:rsid w:val="003D74B0"/>
    <w:rsid w:val="003F256C"/>
    <w:rsid w:val="003F5A1C"/>
    <w:rsid w:val="00407ED5"/>
    <w:rsid w:val="00411E06"/>
    <w:rsid w:val="00415374"/>
    <w:rsid w:val="0042273E"/>
    <w:rsid w:val="004260CE"/>
    <w:rsid w:val="00426F2D"/>
    <w:rsid w:val="004407EC"/>
    <w:rsid w:val="004446DC"/>
    <w:rsid w:val="0044518A"/>
    <w:rsid w:val="0046230C"/>
    <w:rsid w:val="00474369"/>
    <w:rsid w:val="00481176"/>
    <w:rsid w:val="00493650"/>
    <w:rsid w:val="00497976"/>
    <w:rsid w:val="00497A9F"/>
    <w:rsid w:val="004A3BC1"/>
    <w:rsid w:val="004B1A08"/>
    <w:rsid w:val="004D1495"/>
    <w:rsid w:val="004D34D5"/>
    <w:rsid w:val="00502545"/>
    <w:rsid w:val="00510DF1"/>
    <w:rsid w:val="00511C74"/>
    <w:rsid w:val="00513508"/>
    <w:rsid w:val="0054078D"/>
    <w:rsid w:val="00545387"/>
    <w:rsid w:val="00545F0D"/>
    <w:rsid w:val="005475C8"/>
    <w:rsid w:val="00551505"/>
    <w:rsid w:val="00564934"/>
    <w:rsid w:val="00565778"/>
    <w:rsid w:val="00567509"/>
    <w:rsid w:val="0057522F"/>
    <w:rsid w:val="00576C08"/>
    <w:rsid w:val="00580BB6"/>
    <w:rsid w:val="00582648"/>
    <w:rsid w:val="00590A99"/>
    <w:rsid w:val="00591965"/>
    <w:rsid w:val="00594EAA"/>
    <w:rsid w:val="005961B0"/>
    <w:rsid w:val="005B1D30"/>
    <w:rsid w:val="005B5435"/>
    <w:rsid w:val="005B7065"/>
    <w:rsid w:val="005B77D5"/>
    <w:rsid w:val="005D31AF"/>
    <w:rsid w:val="005E3D84"/>
    <w:rsid w:val="005F1F1C"/>
    <w:rsid w:val="005F70BA"/>
    <w:rsid w:val="006051ED"/>
    <w:rsid w:val="0060533D"/>
    <w:rsid w:val="00612E21"/>
    <w:rsid w:val="0061310E"/>
    <w:rsid w:val="006309FC"/>
    <w:rsid w:val="00631C04"/>
    <w:rsid w:val="00636B18"/>
    <w:rsid w:val="00640C55"/>
    <w:rsid w:val="0064485E"/>
    <w:rsid w:val="00645B22"/>
    <w:rsid w:val="0065201F"/>
    <w:rsid w:val="00653E64"/>
    <w:rsid w:val="00655276"/>
    <w:rsid w:val="0066028D"/>
    <w:rsid w:val="00663C26"/>
    <w:rsid w:val="006658AD"/>
    <w:rsid w:val="0068167B"/>
    <w:rsid w:val="00681E7F"/>
    <w:rsid w:val="00683263"/>
    <w:rsid w:val="00683E2C"/>
    <w:rsid w:val="00685AD8"/>
    <w:rsid w:val="006A063E"/>
    <w:rsid w:val="006A2612"/>
    <w:rsid w:val="006A2673"/>
    <w:rsid w:val="006A2BFC"/>
    <w:rsid w:val="006A32CF"/>
    <w:rsid w:val="006A5C36"/>
    <w:rsid w:val="006A70AD"/>
    <w:rsid w:val="006A73FA"/>
    <w:rsid w:val="006B51D7"/>
    <w:rsid w:val="006B52F5"/>
    <w:rsid w:val="006B6AC1"/>
    <w:rsid w:val="006C0F3A"/>
    <w:rsid w:val="006C5272"/>
    <w:rsid w:val="006C7B41"/>
    <w:rsid w:val="006C7CA4"/>
    <w:rsid w:val="006D3F0E"/>
    <w:rsid w:val="006D5A55"/>
    <w:rsid w:val="006D6137"/>
    <w:rsid w:val="006D782B"/>
    <w:rsid w:val="006E2004"/>
    <w:rsid w:val="006F12D3"/>
    <w:rsid w:val="006F372D"/>
    <w:rsid w:val="007055F9"/>
    <w:rsid w:val="00715A6B"/>
    <w:rsid w:val="00715E84"/>
    <w:rsid w:val="0071622C"/>
    <w:rsid w:val="00730947"/>
    <w:rsid w:val="00745E41"/>
    <w:rsid w:val="00746EA2"/>
    <w:rsid w:val="00750F3C"/>
    <w:rsid w:val="007603BB"/>
    <w:rsid w:val="0076338D"/>
    <w:rsid w:val="00780986"/>
    <w:rsid w:val="007813B8"/>
    <w:rsid w:val="007A4A36"/>
    <w:rsid w:val="007A4A6A"/>
    <w:rsid w:val="007A6F13"/>
    <w:rsid w:val="007A78BE"/>
    <w:rsid w:val="007B2C8F"/>
    <w:rsid w:val="007C1FFD"/>
    <w:rsid w:val="007C25C3"/>
    <w:rsid w:val="007C3FC2"/>
    <w:rsid w:val="007C6180"/>
    <w:rsid w:val="007C76AC"/>
    <w:rsid w:val="007D12DF"/>
    <w:rsid w:val="007D3C92"/>
    <w:rsid w:val="007E0A42"/>
    <w:rsid w:val="007F4B4B"/>
    <w:rsid w:val="0080213C"/>
    <w:rsid w:val="008026BD"/>
    <w:rsid w:val="00804582"/>
    <w:rsid w:val="008064CF"/>
    <w:rsid w:val="00812B91"/>
    <w:rsid w:val="00813136"/>
    <w:rsid w:val="00813784"/>
    <w:rsid w:val="0081619C"/>
    <w:rsid w:val="00822CFB"/>
    <w:rsid w:val="00823785"/>
    <w:rsid w:val="00827607"/>
    <w:rsid w:val="008276D8"/>
    <w:rsid w:val="00834A20"/>
    <w:rsid w:val="00840E13"/>
    <w:rsid w:val="00844836"/>
    <w:rsid w:val="0084585A"/>
    <w:rsid w:val="008512B8"/>
    <w:rsid w:val="008531E3"/>
    <w:rsid w:val="0087452B"/>
    <w:rsid w:val="00875368"/>
    <w:rsid w:val="008815F4"/>
    <w:rsid w:val="00895A87"/>
    <w:rsid w:val="00895EF7"/>
    <w:rsid w:val="00896DE7"/>
    <w:rsid w:val="008A1BA7"/>
    <w:rsid w:val="008B1F45"/>
    <w:rsid w:val="008B3AD7"/>
    <w:rsid w:val="008C24E1"/>
    <w:rsid w:val="008C56A8"/>
    <w:rsid w:val="008E0129"/>
    <w:rsid w:val="008E40A6"/>
    <w:rsid w:val="008E6D80"/>
    <w:rsid w:val="008E76CE"/>
    <w:rsid w:val="008E7FB1"/>
    <w:rsid w:val="008F0BA1"/>
    <w:rsid w:val="008F21A9"/>
    <w:rsid w:val="008F712A"/>
    <w:rsid w:val="0090565F"/>
    <w:rsid w:val="009126CE"/>
    <w:rsid w:val="00916658"/>
    <w:rsid w:val="00927ECD"/>
    <w:rsid w:val="009310A3"/>
    <w:rsid w:val="00943F3F"/>
    <w:rsid w:val="0095037E"/>
    <w:rsid w:val="0095115C"/>
    <w:rsid w:val="009512D9"/>
    <w:rsid w:val="00953F4E"/>
    <w:rsid w:val="0096312E"/>
    <w:rsid w:val="009655A3"/>
    <w:rsid w:val="00966EAA"/>
    <w:rsid w:val="00970258"/>
    <w:rsid w:val="0097421A"/>
    <w:rsid w:val="009749B3"/>
    <w:rsid w:val="00974C15"/>
    <w:rsid w:val="00977EBE"/>
    <w:rsid w:val="00984434"/>
    <w:rsid w:val="00984CC9"/>
    <w:rsid w:val="00994387"/>
    <w:rsid w:val="009A2476"/>
    <w:rsid w:val="009A5542"/>
    <w:rsid w:val="009B43E5"/>
    <w:rsid w:val="009B605E"/>
    <w:rsid w:val="009C4A5F"/>
    <w:rsid w:val="009C756B"/>
    <w:rsid w:val="009D033A"/>
    <w:rsid w:val="009D2DF3"/>
    <w:rsid w:val="009F551D"/>
    <w:rsid w:val="00A0388C"/>
    <w:rsid w:val="00A03B82"/>
    <w:rsid w:val="00A05217"/>
    <w:rsid w:val="00A063BA"/>
    <w:rsid w:val="00A07781"/>
    <w:rsid w:val="00A07ACD"/>
    <w:rsid w:val="00A16530"/>
    <w:rsid w:val="00A516A2"/>
    <w:rsid w:val="00A57234"/>
    <w:rsid w:val="00A6125A"/>
    <w:rsid w:val="00A62A0B"/>
    <w:rsid w:val="00A63F69"/>
    <w:rsid w:val="00A66DFB"/>
    <w:rsid w:val="00A6704D"/>
    <w:rsid w:val="00A766CC"/>
    <w:rsid w:val="00A76DFA"/>
    <w:rsid w:val="00A76F3C"/>
    <w:rsid w:val="00A77EE7"/>
    <w:rsid w:val="00A8411A"/>
    <w:rsid w:val="00A851D8"/>
    <w:rsid w:val="00A914B2"/>
    <w:rsid w:val="00A91EF3"/>
    <w:rsid w:val="00A94908"/>
    <w:rsid w:val="00AA0172"/>
    <w:rsid w:val="00AA26D6"/>
    <w:rsid w:val="00AA2C1D"/>
    <w:rsid w:val="00AA6E35"/>
    <w:rsid w:val="00AC0F01"/>
    <w:rsid w:val="00AC1D2E"/>
    <w:rsid w:val="00AC26B1"/>
    <w:rsid w:val="00AC2941"/>
    <w:rsid w:val="00AD0C0C"/>
    <w:rsid w:val="00AD2688"/>
    <w:rsid w:val="00AD54E3"/>
    <w:rsid w:val="00AE0933"/>
    <w:rsid w:val="00AE2484"/>
    <w:rsid w:val="00AE3205"/>
    <w:rsid w:val="00AF067F"/>
    <w:rsid w:val="00AF3C29"/>
    <w:rsid w:val="00AF74C3"/>
    <w:rsid w:val="00AF7F7A"/>
    <w:rsid w:val="00B00786"/>
    <w:rsid w:val="00B24AD8"/>
    <w:rsid w:val="00B26BD0"/>
    <w:rsid w:val="00B320B2"/>
    <w:rsid w:val="00B423C6"/>
    <w:rsid w:val="00B45231"/>
    <w:rsid w:val="00B452C2"/>
    <w:rsid w:val="00B51471"/>
    <w:rsid w:val="00B53EDA"/>
    <w:rsid w:val="00B563D2"/>
    <w:rsid w:val="00B60B6F"/>
    <w:rsid w:val="00B60FD4"/>
    <w:rsid w:val="00B6623D"/>
    <w:rsid w:val="00B70EF6"/>
    <w:rsid w:val="00B7705A"/>
    <w:rsid w:val="00B84682"/>
    <w:rsid w:val="00B97E6C"/>
    <w:rsid w:val="00BA3EBC"/>
    <w:rsid w:val="00BB1814"/>
    <w:rsid w:val="00BB2ED4"/>
    <w:rsid w:val="00BC0921"/>
    <w:rsid w:val="00BC5911"/>
    <w:rsid w:val="00BC62B7"/>
    <w:rsid w:val="00BC673A"/>
    <w:rsid w:val="00BE2CDE"/>
    <w:rsid w:val="00BE5C4E"/>
    <w:rsid w:val="00BE713B"/>
    <w:rsid w:val="00BE7E6B"/>
    <w:rsid w:val="00C01310"/>
    <w:rsid w:val="00C03A90"/>
    <w:rsid w:val="00C06AFA"/>
    <w:rsid w:val="00C0786C"/>
    <w:rsid w:val="00C11EEC"/>
    <w:rsid w:val="00C32064"/>
    <w:rsid w:val="00C3690A"/>
    <w:rsid w:val="00C36DD6"/>
    <w:rsid w:val="00C546DA"/>
    <w:rsid w:val="00C635F9"/>
    <w:rsid w:val="00C6503A"/>
    <w:rsid w:val="00C7134A"/>
    <w:rsid w:val="00C82A68"/>
    <w:rsid w:val="00C91F33"/>
    <w:rsid w:val="00CA3094"/>
    <w:rsid w:val="00CA4AAD"/>
    <w:rsid w:val="00CA78C3"/>
    <w:rsid w:val="00CB76AE"/>
    <w:rsid w:val="00CC76EE"/>
    <w:rsid w:val="00CD0B4F"/>
    <w:rsid w:val="00CD2291"/>
    <w:rsid w:val="00CD2CFA"/>
    <w:rsid w:val="00CD5295"/>
    <w:rsid w:val="00CD5CB9"/>
    <w:rsid w:val="00CD6491"/>
    <w:rsid w:val="00CE6ABB"/>
    <w:rsid w:val="00CF453A"/>
    <w:rsid w:val="00D065FD"/>
    <w:rsid w:val="00D14E71"/>
    <w:rsid w:val="00D179AE"/>
    <w:rsid w:val="00D23283"/>
    <w:rsid w:val="00D25302"/>
    <w:rsid w:val="00D36745"/>
    <w:rsid w:val="00D42CFE"/>
    <w:rsid w:val="00D43FF7"/>
    <w:rsid w:val="00D45F91"/>
    <w:rsid w:val="00D471DE"/>
    <w:rsid w:val="00D72FE5"/>
    <w:rsid w:val="00D732E4"/>
    <w:rsid w:val="00D7413F"/>
    <w:rsid w:val="00D74FD6"/>
    <w:rsid w:val="00D75AB0"/>
    <w:rsid w:val="00D77682"/>
    <w:rsid w:val="00D863F3"/>
    <w:rsid w:val="00D92DE2"/>
    <w:rsid w:val="00D931F0"/>
    <w:rsid w:val="00D93405"/>
    <w:rsid w:val="00D966E5"/>
    <w:rsid w:val="00DA7176"/>
    <w:rsid w:val="00DA7C15"/>
    <w:rsid w:val="00DC19E9"/>
    <w:rsid w:val="00DD4B1A"/>
    <w:rsid w:val="00DD6699"/>
    <w:rsid w:val="00DE20A2"/>
    <w:rsid w:val="00DF0E0B"/>
    <w:rsid w:val="00E033A6"/>
    <w:rsid w:val="00E079BA"/>
    <w:rsid w:val="00E12394"/>
    <w:rsid w:val="00E141A9"/>
    <w:rsid w:val="00E14284"/>
    <w:rsid w:val="00E20808"/>
    <w:rsid w:val="00E24CE2"/>
    <w:rsid w:val="00E27D6B"/>
    <w:rsid w:val="00E321B1"/>
    <w:rsid w:val="00E33DEA"/>
    <w:rsid w:val="00E60E8D"/>
    <w:rsid w:val="00E6684E"/>
    <w:rsid w:val="00E67563"/>
    <w:rsid w:val="00E82704"/>
    <w:rsid w:val="00E8459F"/>
    <w:rsid w:val="00E95486"/>
    <w:rsid w:val="00E955DB"/>
    <w:rsid w:val="00E964C1"/>
    <w:rsid w:val="00EA0251"/>
    <w:rsid w:val="00EA0760"/>
    <w:rsid w:val="00EA2A3D"/>
    <w:rsid w:val="00EA4019"/>
    <w:rsid w:val="00EB38F7"/>
    <w:rsid w:val="00EC2396"/>
    <w:rsid w:val="00EE5871"/>
    <w:rsid w:val="00EE6A71"/>
    <w:rsid w:val="00EF2D9C"/>
    <w:rsid w:val="00EF322D"/>
    <w:rsid w:val="00EF5A02"/>
    <w:rsid w:val="00F04C34"/>
    <w:rsid w:val="00F125AB"/>
    <w:rsid w:val="00F13F29"/>
    <w:rsid w:val="00F161D7"/>
    <w:rsid w:val="00F166D4"/>
    <w:rsid w:val="00F17F78"/>
    <w:rsid w:val="00F316DB"/>
    <w:rsid w:val="00F35954"/>
    <w:rsid w:val="00F36819"/>
    <w:rsid w:val="00F47C71"/>
    <w:rsid w:val="00F51136"/>
    <w:rsid w:val="00F5460E"/>
    <w:rsid w:val="00F602FC"/>
    <w:rsid w:val="00F7015F"/>
    <w:rsid w:val="00F701E5"/>
    <w:rsid w:val="00F777D6"/>
    <w:rsid w:val="00F8682C"/>
    <w:rsid w:val="00FA076F"/>
    <w:rsid w:val="00FA2875"/>
    <w:rsid w:val="00FA33F3"/>
    <w:rsid w:val="00FA346F"/>
    <w:rsid w:val="00FA6D7A"/>
    <w:rsid w:val="00FB08BA"/>
    <w:rsid w:val="00FB14AC"/>
    <w:rsid w:val="00FB20B7"/>
    <w:rsid w:val="00FB3090"/>
    <w:rsid w:val="00FB76EC"/>
    <w:rsid w:val="00FC17B8"/>
    <w:rsid w:val="00FD1A3B"/>
    <w:rsid w:val="00FD29EB"/>
    <w:rsid w:val="00FD708B"/>
    <w:rsid w:val="00FE2384"/>
    <w:rsid w:val="00FE663B"/>
    <w:rsid w:val="00FE6C76"/>
    <w:rsid w:val="00FF242A"/>
    <w:rsid w:val="00FF4E34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8">
    <w:name w:val="Font Style278"/>
    <w:basedOn w:val="a0"/>
    <w:uiPriority w:val="99"/>
    <w:rsid w:val="007E0A4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6A2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7">
    <w:name w:val="Font Style277"/>
    <w:basedOn w:val="a0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rsid w:val="006A2612"/>
    <w:pPr>
      <w:spacing w:before="100" w:beforeAutospacing="1" w:after="100" w:afterAutospacing="1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Body Text"/>
    <w:basedOn w:val="a"/>
    <w:link w:val="1"/>
    <w:uiPriority w:val="99"/>
    <w:rsid w:val="006A2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4"/>
    <w:uiPriority w:val="99"/>
    <w:locked/>
    <w:rsid w:val="00D36745"/>
    <w:rPr>
      <w:rFonts w:ascii="Calibri" w:hAnsi="Calibri" w:cs="Calibri"/>
      <w:shd w:val="clear" w:color="auto" w:fill="FFFFFF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2612"/>
  </w:style>
  <w:style w:type="paragraph" w:customStyle="1" w:styleId="Style4">
    <w:name w:val="Style4"/>
    <w:basedOn w:val="a"/>
    <w:rsid w:val="006A26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2612"/>
    <w:pPr>
      <w:widowControl w:val="0"/>
      <w:autoSpaceDE w:val="0"/>
      <w:autoSpaceDN w:val="0"/>
      <w:adjustRightInd w:val="0"/>
      <w:spacing w:after="0" w:line="39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6A2612"/>
    <w:pPr>
      <w:widowControl w:val="0"/>
      <w:autoSpaceDE w:val="0"/>
      <w:autoSpaceDN w:val="0"/>
      <w:adjustRightInd w:val="0"/>
      <w:spacing w:after="0" w:line="40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2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4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page number"/>
    <w:basedOn w:val="a0"/>
    <w:rsid w:val="006A2612"/>
  </w:style>
  <w:style w:type="character" w:customStyle="1" w:styleId="left">
    <w:name w:val="left"/>
    <w:basedOn w:val="a0"/>
    <w:uiPriority w:val="99"/>
    <w:rsid w:val="006A2612"/>
  </w:style>
  <w:style w:type="paragraph" w:styleId="a7">
    <w:name w:val="Body Text Indent"/>
    <w:basedOn w:val="a"/>
    <w:link w:val="a8"/>
    <w:uiPriority w:val="99"/>
    <w:semiHidden/>
    <w:rsid w:val="006A26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A2612"/>
  </w:style>
  <w:style w:type="paragraph" w:styleId="2">
    <w:name w:val="Body Text First Indent 2"/>
    <w:basedOn w:val="a7"/>
    <w:link w:val="20"/>
    <w:uiPriority w:val="99"/>
    <w:rsid w:val="006A26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8"/>
    <w:link w:val="2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D3C92"/>
    <w:pPr>
      <w:ind w:left="720"/>
    </w:pPr>
  </w:style>
  <w:style w:type="character" w:customStyle="1" w:styleId="10">
    <w:name w:val="Основной текст1"/>
    <w:basedOn w:val="a0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customStyle="1" w:styleId="21">
    <w:name w:val="Основной текст2"/>
    <w:basedOn w:val="a0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styleId="aa">
    <w:name w:val="Strong"/>
    <w:basedOn w:val="a0"/>
    <w:uiPriority w:val="99"/>
    <w:qFormat/>
    <w:rsid w:val="00D36745"/>
    <w:rPr>
      <w:b/>
      <w:bCs/>
    </w:rPr>
  </w:style>
  <w:style w:type="character" w:customStyle="1" w:styleId="3">
    <w:name w:val="Основной текст (3) + Не полужирный"/>
    <w:aliases w:val="Не курсив"/>
    <w:basedOn w:val="a0"/>
    <w:uiPriority w:val="99"/>
    <w:rsid w:val="00D36745"/>
    <w:rPr>
      <w:b/>
      <w:bCs/>
      <w:i/>
      <w:iCs/>
      <w:sz w:val="27"/>
      <w:szCs w:val="27"/>
    </w:rPr>
  </w:style>
  <w:style w:type="character" w:customStyle="1" w:styleId="30">
    <w:name w:val="Основной текст (3)"/>
    <w:basedOn w:val="a0"/>
    <w:uiPriority w:val="99"/>
    <w:rsid w:val="00D36745"/>
    <w:rPr>
      <w:b/>
      <w:bCs/>
      <w:i/>
      <w:iCs/>
      <w:sz w:val="27"/>
      <w:szCs w:val="27"/>
    </w:rPr>
  </w:style>
  <w:style w:type="paragraph" w:styleId="31">
    <w:name w:val="Body Text Indent 3"/>
    <w:basedOn w:val="a"/>
    <w:link w:val="32"/>
    <w:uiPriority w:val="99"/>
    <w:semiHidden/>
    <w:rsid w:val="002652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2652E7"/>
    <w:rPr>
      <w:sz w:val="16"/>
      <w:szCs w:val="16"/>
    </w:rPr>
  </w:style>
  <w:style w:type="paragraph" w:styleId="ab">
    <w:name w:val="Title"/>
    <w:aliases w:val="Знак7"/>
    <w:basedOn w:val="a"/>
    <w:link w:val="ac"/>
    <w:uiPriority w:val="99"/>
    <w:qFormat/>
    <w:rsid w:val="00BE2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aliases w:val="Знак7 Знак"/>
    <w:basedOn w:val="a0"/>
    <w:link w:val="ab"/>
    <w:uiPriority w:val="99"/>
    <w:locked/>
    <w:rsid w:val="00BE2C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BE2CDE"/>
    <w:rPr>
      <w:rFonts w:cs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BE2CD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FontStyle13">
    <w:name w:val="Font Style13"/>
    <w:basedOn w:val="a0"/>
    <w:uiPriority w:val="99"/>
    <w:rsid w:val="00E60E8D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semiHidden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AF74C3"/>
  </w:style>
  <w:style w:type="paragraph" w:styleId="af0">
    <w:name w:val="footer"/>
    <w:basedOn w:val="a"/>
    <w:link w:val="af1"/>
    <w:uiPriority w:val="99"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F74C3"/>
  </w:style>
  <w:style w:type="character" w:styleId="af2">
    <w:name w:val="Emphasis"/>
    <w:basedOn w:val="a0"/>
    <w:uiPriority w:val="99"/>
    <w:qFormat/>
    <w:locked/>
    <w:rsid w:val="00D065FD"/>
    <w:rPr>
      <w:i/>
      <w:iCs/>
    </w:rPr>
  </w:style>
  <w:style w:type="character" w:customStyle="1" w:styleId="af3">
    <w:name w:val="Знак Знак"/>
    <w:uiPriority w:val="99"/>
    <w:rsid w:val="0097421A"/>
    <w:rPr>
      <w:color w:val="000000"/>
      <w:kern w:val="28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97421A"/>
  </w:style>
  <w:style w:type="paragraph" w:customStyle="1" w:styleId="af4">
    <w:name w:val="Базовый"/>
    <w:uiPriority w:val="99"/>
    <w:rsid w:val="001C636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NoSpacing1">
    <w:name w:val="No Spacing1"/>
    <w:uiPriority w:val="99"/>
    <w:rsid w:val="00AC0F01"/>
    <w:rPr>
      <w:rFonts w:cs="Calibri"/>
      <w:sz w:val="22"/>
      <w:szCs w:val="22"/>
      <w:lang w:eastAsia="en-US"/>
    </w:rPr>
  </w:style>
  <w:style w:type="paragraph" w:customStyle="1" w:styleId="af5">
    <w:name w:val="Стиль"/>
    <w:basedOn w:val="a"/>
    <w:next w:val="af6"/>
    <w:uiPriority w:val="99"/>
    <w:rsid w:val="002B26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"/>
    <w:next w:val="a"/>
    <w:link w:val="af7"/>
    <w:qFormat/>
    <w:locked/>
    <w:rsid w:val="002B2647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7">
    <w:name w:val="Подзаголовок Знак"/>
    <w:basedOn w:val="a0"/>
    <w:link w:val="af6"/>
    <w:locked/>
    <w:rsid w:val="002B2647"/>
    <w:rPr>
      <w:rFonts w:ascii="Cambria" w:hAnsi="Cambria" w:cs="Cambria"/>
      <w:sz w:val="24"/>
      <w:szCs w:val="24"/>
      <w:lang w:eastAsia="en-US"/>
    </w:rPr>
  </w:style>
  <w:style w:type="paragraph" w:customStyle="1" w:styleId="11">
    <w:name w:val="Абзац списка1"/>
    <w:basedOn w:val="a"/>
    <w:rsid w:val="00FD708B"/>
    <w:pPr>
      <w:ind w:left="720"/>
      <w:contextualSpacing/>
    </w:pPr>
    <w:rPr>
      <w:rFonts w:eastAsia="Times New Roman" w:cs="Times New Roman"/>
    </w:rPr>
  </w:style>
  <w:style w:type="character" w:styleId="af8">
    <w:name w:val="Hyperlink"/>
    <w:basedOn w:val="a0"/>
    <w:uiPriority w:val="99"/>
    <w:rsid w:val="003D340D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2F049F"/>
    <w:pPr>
      <w:ind w:left="720"/>
      <w:contextualSpacing/>
    </w:pPr>
    <w:rPr>
      <w:rFonts w:eastAsia="Times New Roman" w:cs="Times New Roman"/>
    </w:rPr>
  </w:style>
  <w:style w:type="paragraph" w:customStyle="1" w:styleId="printj">
    <w:name w:val="printj"/>
    <w:basedOn w:val="a"/>
    <w:rsid w:val="002D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2D07D6"/>
    <w:rPr>
      <w:rFonts w:ascii="Tahoma" w:hAnsi="Tahoma" w:cs="Tahoma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07D6"/>
    <w:pPr>
      <w:shd w:val="clear" w:color="auto" w:fill="FFFFFF"/>
      <w:spacing w:after="0" w:line="307" w:lineRule="exact"/>
    </w:pPr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2D07D6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7D6"/>
    <w:pPr>
      <w:shd w:val="clear" w:color="auto" w:fill="FFFFFF"/>
      <w:spacing w:after="0" w:line="317" w:lineRule="exact"/>
      <w:jc w:val="both"/>
    </w:pPr>
    <w:rPr>
      <w:rFonts w:cs="Times New Roman"/>
      <w:sz w:val="27"/>
      <w:szCs w:val="27"/>
      <w:lang w:eastAsia="ru-RU"/>
    </w:rPr>
  </w:style>
  <w:style w:type="character" w:customStyle="1" w:styleId="4">
    <w:name w:val="Основной текст (4)_"/>
    <w:basedOn w:val="a0"/>
    <w:link w:val="40"/>
    <w:locked/>
    <w:rsid w:val="002D07D6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07D6"/>
    <w:pPr>
      <w:shd w:val="clear" w:color="auto" w:fill="FFFFFF"/>
      <w:spacing w:before="240" w:after="0" w:line="240" w:lineRule="atLeast"/>
    </w:pPr>
    <w:rPr>
      <w:rFonts w:cs="Times New Roman"/>
      <w:sz w:val="21"/>
      <w:szCs w:val="21"/>
      <w:lang w:eastAsia="ru-RU"/>
    </w:rPr>
  </w:style>
  <w:style w:type="character" w:customStyle="1" w:styleId="af9">
    <w:name w:val="Основной текст + Полужирный"/>
    <w:basedOn w:val="a0"/>
    <w:rsid w:val="002D07D6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110">
    <w:name w:val="Основной текст + 11"/>
    <w:aliases w:val="5 pt1,Полужирный1"/>
    <w:basedOn w:val="a0"/>
    <w:rsid w:val="002D07D6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table" w:styleId="afa">
    <w:name w:val="Table Grid"/>
    <w:basedOn w:val="a1"/>
    <w:uiPriority w:val="59"/>
    <w:locked/>
    <w:rsid w:val="002D07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h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71DF-838F-47D2-A028-12083124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11</Pages>
  <Words>2976</Words>
  <Characters>22235</Characters>
  <Application>Microsoft Office Word</Application>
  <DocSecurity>0</DocSecurity>
  <Lines>185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1. Отчет в Народное собрание (Парламент) Карачаево-Черкесской Республики.</vt:lpstr>
      <vt:lpstr>2.Информационное письмо в Министерство образования и науки КЧР.</vt:lpstr>
      <vt:lpstr>3. Представление директору КЧР ГБПОО КИПТиС г. Черкесска.</vt:lpstr>
      <vt:lpstr/>
      <vt:lpstr>Меры, принятые  по результатам проверки:</vt:lpstr>
      <vt:lpstr>Представления в КЧР ГБПОО КИПТиС г. Черкесск исполнено в полном объеме.</vt:lpstr>
      <vt:lpstr>1. Отчет в Народное собрание (Парламент) Карачаево-Черкесской Республики.</vt:lpstr>
      <vt:lpstr>2.    Информационное письмо в Министерство образования и науки КЧР.</vt:lpstr>
      <vt:lpstr/>
      <vt:lpstr>Меры, принятые  по результатам проверки:</vt:lpstr>
      <vt:lpstr>Представление Управления КЧР по охране и использованию объектов животного мира и</vt:lpstr>
      <vt:lpstr>Меры, принятые  по результатам проверки:</vt:lpstr>
      <vt:lpstr>Представление исполнено Управлением ветеринарии КЧР не в полном объеме, и находи</vt:lpstr>
      <vt:lpstr>Отчет в Народное собрание (Парламент) Карачаево-Черкесской Республики.</vt:lpstr>
      <vt:lpstr>Отчет Заместителю Председателя Правительства Карачаево-Черкесской Республики, ку</vt:lpstr>
      <vt:lpstr>Материалы проверки в Прокуратуру КЧР.</vt:lpstr>
      <vt:lpstr/>
      <vt:lpstr>Меры, принятые  по результатам проверки:</vt:lpstr>
      <vt:lpstr/>
      <vt:lpstr>Представление направленное, директору РГКУ «Государственное юридическо</vt:lpstr>
      <vt:lpstr>Представление Министру образования и науки КЧР исполнено в полном объеме.</vt:lpstr>
      <vt:lpstr>    9. Проверка исполнения в 2019 году региональных проектов «Расширение доступа су</vt:lpstr>
      <vt:lpstr>    </vt:lpstr>
    </vt:vector>
  </TitlesOfParts>
  <Company/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Салыхович</dc:creator>
  <cp:keywords/>
  <dc:description/>
  <cp:lastModifiedBy>Артур Салыхович</cp:lastModifiedBy>
  <cp:revision>182</cp:revision>
  <cp:lastPrinted>2020-07-29T07:42:00Z</cp:lastPrinted>
  <dcterms:created xsi:type="dcterms:W3CDTF">2018-08-06T11:00:00Z</dcterms:created>
  <dcterms:modified xsi:type="dcterms:W3CDTF">2020-07-29T09:02:00Z</dcterms:modified>
</cp:coreProperties>
</file>